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80EE" w14:textId="77777777" w:rsidR="005733FE" w:rsidRDefault="005733FE">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A Grade 9 Resilience in Action The Greenville Eight"/>
        <w:tblDescription w:val="This chart contains a lesson plan for use with the 2021South Carolina African American History Calendar."/>
      </w:tblPr>
      <w:tblGrid>
        <w:gridCol w:w="5775"/>
        <w:gridCol w:w="7185"/>
      </w:tblGrid>
      <w:tr w:rsidR="005733FE" w14:paraId="3B2BFA10" w14:textId="77777777" w:rsidTr="00AD2BCE">
        <w:trPr>
          <w:trHeight w:val="420"/>
          <w:tblHeader/>
        </w:trPr>
        <w:tc>
          <w:tcPr>
            <w:tcW w:w="12960" w:type="dxa"/>
            <w:gridSpan w:val="2"/>
            <w:shd w:val="clear" w:color="auto" w:fill="D9D9D9"/>
            <w:tcMar>
              <w:top w:w="100" w:type="dxa"/>
              <w:left w:w="100" w:type="dxa"/>
              <w:bottom w:w="100" w:type="dxa"/>
              <w:right w:w="100" w:type="dxa"/>
            </w:tcMar>
          </w:tcPr>
          <w:p w14:paraId="0B3CEBBA" w14:textId="77777777" w:rsidR="005733FE" w:rsidRDefault="0025642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 Grade 9 - Resilience in Action: The Greenville Eight</w:t>
            </w:r>
          </w:p>
        </w:tc>
      </w:tr>
      <w:tr w:rsidR="005733FE" w14:paraId="276AB699" w14:textId="77777777">
        <w:trPr>
          <w:trHeight w:val="420"/>
        </w:trPr>
        <w:tc>
          <w:tcPr>
            <w:tcW w:w="12960" w:type="dxa"/>
            <w:gridSpan w:val="2"/>
            <w:shd w:val="clear" w:color="auto" w:fill="D9D9D9"/>
            <w:tcMar>
              <w:top w:w="100" w:type="dxa"/>
              <w:left w:w="100" w:type="dxa"/>
              <w:bottom w:w="100" w:type="dxa"/>
              <w:right w:w="100" w:type="dxa"/>
            </w:tcMar>
          </w:tcPr>
          <w:p w14:paraId="21251A32" w14:textId="77777777" w:rsidR="005733FE" w:rsidRDefault="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5733FE" w14:paraId="3DB1D11B" w14:textId="77777777">
        <w:trPr>
          <w:trHeight w:val="420"/>
        </w:trPr>
        <w:tc>
          <w:tcPr>
            <w:tcW w:w="12960" w:type="dxa"/>
            <w:gridSpan w:val="2"/>
            <w:shd w:val="clear" w:color="auto" w:fill="auto"/>
            <w:tcMar>
              <w:top w:w="100" w:type="dxa"/>
              <w:left w:w="100" w:type="dxa"/>
              <w:bottom w:w="100" w:type="dxa"/>
              <w:right w:w="100" w:type="dxa"/>
            </w:tcMar>
          </w:tcPr>
          <w:p w14:paraId="43EBDB88"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unit, students will understand the contributions that Calendar Honoree,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Wright, has made to the Civil Rights Movement. Students will explore informational texts that will guide understanding of Ms. Wright’s purposeful actions and resilience that impacted the state of South Carolina and the country. At the end of this unit, students will write a brief narrative to show how resilience has played a part in their lives. </w:t>
            </w:r>
          </w:p>
          <w:p w14:paraId="4A51C2FA" w14:textId="77777777" w:rsidR="005733FE" w:rsidRDefault="005733FE">
            <w:pPr>
              <w:widowControl w:val="0"/>
              <w:spacing w:line="240" w:lineRule="auto"/>
              <w:rPr>
                <w:rFonts w:ascii="Times New Roman" w:eastAsia="Times New Roman" w:hAnsi="Times New Roman" w:cs="Times New Roman"/>
                <w:sz w:val="24"/>
                <w:szCs w:val="24"/>
                <w:highlight w:val="cyan"/>
              </w:rPr>
            </w:pPr>
          </w:p>
        </w:tc>
      </w:tr>
      <w:tr w:rsidR="005733FE" w14:paraId="15CA032A" w14:textId="77777777">
        <w:trPr>
          <w:trHeight w:val="420"/>
        </w:trPr>
        <w:tc>
          <w:tcPr>
            <w:tcW w:w="12960" w:type="dxa"/>
            <w:gridSpan w:val="2"/>
            <w:shd w:val="clear" w:color="auto" w:fill="D9D9D9"/>
            <w:tcMar>
              <w:top w:w="100" w:type="dxa"/>
              <w:left w:w="100" w:type="dxa"/>
              <w:bottom w:w="100" w:type="dxa"/>
              <w:right w:w="100" w:type="dxa"/>
            </w:tcMar>
          </w:tcPr>
          <w:p w14:paraId="69AFBBF1" w14:textId="77777777" w:rsidR="005733FE" w:rsidRDefault="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5733FE" w14:paraId="759EC708" w14:textId="77777777">
        <w:trPr>
          <w:trHeight w:val="420"/>
        </w:trPr>
        <w:tc>
          <w:tcPr>
            <w:tcW w:w="12960" w:type="dxa"/>
            <w:gridSpan w:val="2"/>
            <w:shd w:val="clear" w:color="auto" w:fill="auto"/>
            <w:tcMar>
              <w:top w:w="100" w:type="dxa"/>
              <w:left w:w="100" w:type="dxa"/>
              <w:bottom w:w="100" w:type="dxa"/>
              <w:right w:w="100" w:type="dxa"/>
            </w:tcMar>
          </w:tcPr>
          <w:p w14:paraId="5A7C40A8" w14:textId="77777777" w:rsidR="00AD2BCE" w:rsidRDefault="00256422" w:rsidP="00AD2BC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resilience and its impact on today’s society?</w:t>
            </w:r>
          </w:p>
          <w:p w14:paraId="0601296C" w14:textId="69BEDEF5" w:rsidR="005733FE" w:rsidRDefault="00AD2BCE" w:rsidP="00AD2BC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 </w:t>
            </w:r>
            <w:r w:rsidR="00256422">
              <w:rPr>
                <w:rFonts w:ascii="Times New Roman" w:eastAsia="Times New Roman" w:hAnsi="Times New Roman" w:cs="Times New Roman"/>
                <w:i/>
                <w:sz w:val="24"/>
                <w:szCs w:val="24"/>
                <w:highlight w:val="white"/>
              </w:rPr>
              <w:t xml:space="preserve">All </w:t>
            </w:r>
            <w:proofErr w:type="spellStart"/>
            <w:r w:rsidR="00256422">
              <w:rPr>
                <w:rFonts w:ascii="Times New Roman" w:eastAsia="Times New Roman" w:hAnsi="Times New Roman" w:cs="Times New Roman"/>
                <w:i/>
                <w:sz w:val="24"/>
                <w:szCs w:val="24"/>
                <w:highlight w:val="white"/>
              </w:rPr>
              <w:t>lesssons</w:t>
            </w:r>
            <w:proofErr w:type="spellEnd"/>
            <w:r w:rsidR="00256422">
              <w:rPr>
                <w:rFonts w:ascii="Times New Roman" w:eastAsia="Times New Roman" w:hAnsi="Times New Roman" w:cs="Times New Roman"/>
                <w:i/>
                <w:sz w:val="24"/>
                <w:szCs w:val="24"/>
                <w:highlight w:val="white"/>
              </w:rPr>
              <w:t xml:space="preserve"> support the </w:t>
            </w:r>
            <w:r w:rsidR="00256422">
              <w:rPr>
                <w:rFonts w:ascii="Times New Roman" w:eastAsia="Times New Roman" w:hAnsi="Times New Roman" w:cs="Times New Roman"/>
                <w:b/>
                <w:i/>
                <w:sz w:val="24"/>
                <w:szCs w:val="24"/>
                <w:highlight w:val="white"/>
              </w:rPr>
              <w:t>Profile of the South Carolina Graduate</w:t>
            </w:r>
            <w:r w:rsidR="00256422">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5733FE" w14:paraId="33A36034" w14:textId="77777777">
        <w:trPr>
          <w:trHeight w:val="420"/>
        </w:trPr>
        <w:tc>
          <w:tcPr>
            <w:tcW w:w="12960" w:type="dxa"/>
            <w:gridSpan w:val="2"/>
            <w:shd w:val="clear" w:color="auto" w:fill="D9D9D9"/>
            <w:tcMar>
              <w:top w:w="100" w:type="dxa"/>
              <w:left w:w="100" w:type="dxa"/>
              <w:bottom w:w="100" w:type="dxa"/>
              <w:right w:w="100" w:type="dxa"/>
            </w:tcMar>
          </w:tcPr>
          <w:p w14:paraId="1740FFD6" w14:textId="2BCC851C" w:rsidR="005733FE" w:rsidRPr="00256422" w:rsidRDefault="00256422" w:rsidP="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5733FE" w14:paraId="270C7F00" w14:textId="77777777">
        <w:trPr>
          <w:trHeight w:val="420"/>
        </w:trPr>
        <w:tc>
          <w:tcPr>
            <w:tcW w:w="12960" w:type="dxa"/>
            <w:gridSpan w:val="2"/>
            <w:shd w:val="clear" w:color="auto" w:fill="auto"/>
            <w:tcMar>
              <w:top w:w="100" w:type="dxa"/>
              <w:left w:w="100" w:type="dxa"/>
              <w:bottom w:w="100" w:type="dxa"/>
              <w:right w:w="100" w:type="dxa"/>
            </w:tcMar>
          </w:tcPr>
          <w:p w14:paraId="1DAE6BDB" w14:textId="77777777" w:rsidR="005733FE" w:rsidRDefault="005733FE">
            <w:pPr>
              <w:widowControl w:val="0"/>
              <w:spacing w:line="240" w:lineRule="auto"/>
              <w:rPr>
                <w:rFonts w:ascii="Times New Roman" w:eastAsia="Times New Roman" w:hAnsi="Times New Roman" w:cs="Times New Roman"/>
                <w:sz w:val="24"/>
                <w:szCs w:val="24"/>
              </w:rPr>
            </w:pPr>
          </w:p>
          <w:p w14:paraId="476C768B"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unit best supports the themes of exploring vocabulary, identifying historical figures, and connecting one’s self with the elements of the unit. This unit supports these themes through vocabulary practice, text analysis, and personal narrative writing. </w:t>
            </w:r>
          </w:p>
        </w:tc>
      </w:tr>
      <w:tr w:rsidR="005733FE" w14:paraId="4EE16530" w14:textId="77777777">
        <w:trPr>
          <w:trHeight w:val="420"/>
        </w:trPr>
        <w:tc>
          <w:tcPr>
            <w:tcW w:w="12960" w:type="dxa"/>
            <w:gridSpan w:val="2"/>
            <w:shd w:val="clear" w:color="auto" w:fill="D9D9D9"/>
            <w:tcMar>
              <w:top w:w="100" w:type="dxa"/>
              <w:left w:w="100" w:type="dxa"/>
              <w:bottom w:w="100" w:type="dxa"/>
              <w:right w:w="100" w:type="dxa"/>
            </w:tcMar>
          </w:tcPr>
          <w:p w14:paraId="777E99DB" w14:textId="1519AA46" w:rsidR="005733FE" w:rsidRDefault="00256422" w:rsidP="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5733FE" w14:paraId="42BC43DC" w14:textId="77777777">
        <w:trPr>
          <w:trHeight w:val="420"/>
        </w:trPr>
        <w:tc>
          <w:tcPr>
            <w:tcW w:w="12960" w:type="dxa"/>
            <w:gridSpan w:val="2"/>
            <w:shd w:val="clear" w:color="auto" w:fill="auto"/>
            <w:tcMar>
              <w:top w:w="100" w:type="dxa"/>
              <w:left w:w="100" w:type="dxa"/>
              <w:bottom w:w="100" w:type="dxa"/>
              <w:right w:w="100" w:type="dxa"/>
            </w:tcMar>
          </w:tcPr>
          <w:p w14:paraId="37F3BB61" w14:textId="77777777" w:rsidR="005733FE" w:rsidRDefault="005733FE">
            <w:pPr>
              <w:widowControl w:val="0"/>
              <w:spacing w:line="240" w:lineRule="auto"/>
              <w:rPr>
                <w:rFonts w:ascii="Times New Roman" w:eastAsia="Times New Roman" w:hAnsi="Times New Roman" w:cs="Times New Roman"/>
                <w:sz w:val="24"/>
                <w:szCs w:val="24"/>
                <w:highlight w:val="cyan"/>
              </w:rPr>
            </w:pPr>
          </w:p>
          <w:p w14:paraId="1C684305"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Annotation- Students will read and identify elements of an informational text.</w:t>
            </w:r>
          </w:p>
          <w:p w14:paraId="66DFD4EE"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Students will read texts and view media to understand historic events.</w:t>
            </w:r>
          </w:p>
          <w:p w14:paraId="33F89E8E"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Contextualization- Students will make connections between events and explain their impact locally and nationally.</w:t>
            </w:r>
          </w:p>
          <w:p w14:paraId="63E77D3C"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Narrative Writing - Students will write about a time they showed resilience in their life. </w:t>
            </w:r>
          </w:p>
        </w:tc>
      </w:tr>
      <w:tr w:rsidR="005733FE" w14:paraId="2E844F81" w14:textId="77777777">
        <w:trPr>
          <w:trHeight w:val="420"/>
        </w:trPr>
        <w:tc>
          <w:tcPr>
            <w:tcW w:w="12960" w:type="dxa"/>
            <w:gridSpan w:val="2"/>
            <w:shd w:val="clear" w:color="auto" w:fill="D9D9D9"/>
            <w:tcMar>
              <w:top w:w="100" w:type="dxa"/>
              <w:left w:w="100" w:type="dxa"/>
              <w:bottom w:w="100" w:type="dxa"/>
              <w:right w:w="100" w:type="dxa"/>
            </w:tcMar>
          </w:tcPr>
          <w:p w14:paraId="25CC6D28" w14:textId="3DE5DA22" w:rsidR="005733FE" w:rsidRDefault="00256422" w:rsidP="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w:t>
            </w:r>
          </w:p>
        </w:tc>
      </w:tr>
      <w:tr w:rsidR="005733FE" w14:paraId="4C0BAA98" w14:textId="77777777">
        <w:trPr>
          <w:trHeight w:val="420"/>
        </w:trPr>
        <w:tc>
          <w:tcPr>
            <w:tcW w:w="12960" w:type="dxa"/>
            <w:gridSpan w:val="2"/>
            <w:shd w:val="clear" w:color="auto" w:fill="auto"/>
            <w:tcMar>
              <w:top w:w="100" w:type="dxa"/>
              <w:left w:w="100" w:type="dxa"/>
              <w:bottom w:w="100" w:type="dxa"/>
              <w:right w:w="100" w:type="dxa"/>
            </w:tcMar>
          </w:tcPr>
          <w:p w14:paraId="24EAD5A4"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main standard (s) this lesson supports</w:t>
            </w:r>
          </w:p>
          <w:p w14:paraId="6012BCE2" w14:textId="77777777" w:rsidR="005733FE" w:rsidRDefault="005733FE">
            <w:pPr>
              <w:widowControl w:val="0"/>
              <w:spacing w:line="240" w:lineRule="auto"/>
              <w:rPr>
                <w:rFonts w:ascii="Times New Roman" w:eastAsia="Times New Roman" w:hAnsi="Times New Roman" w:cs="Times New Roman"/>
                <w:sz w:val="24"/>
                <w:szCs w:val="24"/>
              </w:rPr>
            </w:pPr>
          </w:p>
          <w:p w14:paraId="49E50ECE"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 1: </w:t>
            </w:r>
            <w:r>
              <w:rPr>
                <w:rFonts w:ascii="Times New Roman" w:eastAsia="Times New Roman" w:hAnsi="Times New Roman" w:cs="Times New Roman"/>
                <w:sz w:val="24"/>
                <w:szCs w:val="24"/>
              </w:rPr>
              <w:t>Interact with others to explore ideas and concepts, communicate meaning, and develop logical interpretations through collaborative conversations; build upon the ideas of others to clearly express one’s own views while respecting diverse perspectives.</w:t>
            </w:r>
          </w:p>
          <w:p w14:paraId="7375D378" w14:textId="77777777" w:rsidR="005733FE" w:rsidRDefault="005733FE">
            <w:pPr>
              <w:widowControl w:val="0"/>
              <w:spacing w:line="240" w:lineRule="auto"/>
              <w:rPr>
                <w:rFonts w:ascii="Times New Roman" w:eastAsia="Times New Roman" w:hAnsi="Times New Roman" w:cs="Times New Roman"/>
                <w:sz w:val="24"/>
                <w:szCs w:val="24"/>
              </w:rPr>
            </w:pPr>
          </w:p>
          <w:p w14:paraId="0A3E8C3F"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w:t>
            </w:r>
            <w:r>
              <w:rPr>
                <w:rFonts w:ascii="Times New Roman" w:eastAsia="Times New Roman" w:hAnsi="Times New Roman" w:cs="Times New Roman"/>
                <w:sz w:val="24"/>
                <w:szCs w:val="24"/>
              </w:rPr>
              <w:t xml:space="preserve"> Read with sufficient accuracy and fluency to support comprehension.</w:t>
            </w:r>
          </w:p>
          <w:p w14:paraId="1C9704DC" w14:textId="77777777" w:rsidR="005733FE" w:rsidRDefault="005733FE">
            <w:pPr>
              <w:widowControl w:val="0"/>
              <w:spacing w:line="240" w:lineRule="auto"/>
              <w:rPr>
                <w:rFonts w:ascii="Times New Roman" w:eastAsia="Times New Roman" w:hAnsi="Times New Roman" w:cs="Times New Roman"/>
                <w:sz w:val="24"/>
                <w:szCs w:val="24"/>
              </w:rPr>
            </w:pPr>
          </w:p>
          <w:p w14:paraId="68A239B2"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10</w:t>
            </w:r>
            <w:r>
              <w:rPr>
                <w:rFonts w:ascii="Times New Roman" w:eastAsia="Times New Roman" w:hAnsi="Times New Roman" w:cs="Times New Roman"/>
                <w:sz w:val="24"/>
                <w:szCs w:val="24"/>
              </w:rPr>
              <w:t xml:space="preserve">: Apply a range of strategies to determine and deepen the meaning of known, unknown, and multiple-meaning words, phrases, and jargon; acquire and use general academic and domain-specific vocabulary. </w:t>
            </w:r>
          </w:p>
          <w:p w14:paraId="328C5056" w14:textId="77777777" w:rsidR="005733FE" w:rsidRDefault="005733FE">
            <w:pPr>
              <w:widowControl w:val="0"/>
              <w:spacing w:line="240" w:lineRule="auto"/>
              <w:rPr>
                <w:rFonts w:ascii="Times New Roman" w:eastAsia="Times New Roman" w:hAnsi="Times New Roman" w:cs="Times New Roman"/>
                <w:sz w:val="24"/>
                <w:szCs w:val="24"/>
              </w:rPr>
            </w:pPr>
          </w:p>
          <w:p w14:paraId="4BF2B195"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Use context clues to determine meanings of words and phrases</w:t>
            </w:r>
          </w:p>
          <w:p w14:paraId="38937FC4" w14:textId="77777777" w:rsidR="005733FE" w:rsidRDefault="005733FE">
            <w:pPr>
              <w:widowControl w:val="0"/>
              <w:spacing w:line="240" w:lineRule="auto"/>
              <w:rPr>
                <w:rFonts w:ascii="Times New Roman" w:eastAsia="Times New Roman" w:hAnsi="Times New Roman" w:cs="Times New Roman"/>
                <w:sz w:val="24"/>
                <w:szCs w:val="24"/>
              </w:rPr>
            </w:pPr>
          </w:p>
          <w:p w14:paraId="0D99457E" w14:textId="77777777" w:rsidR="005733FE"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3:</w:t>
            </w:r>
            <w:r>
              <w:rPr>
                <w:rFonts w:ascii="Times New Roman" w:eastAsia="Times New Roman" w:hAnsi="Times New Roman" w:cs="Times New Roman"/>
                <w:sz w:val="24"/>
                <w:szCs w:val="24"/>
              </w:rPr>
              <w:t xml:space="preserve"> Write narratives to develop real or imagined experiences or events using effective techniques, well-chosen details, and </w:t>
            </w:r>
            <w:proofErr w:type="spellStart"/>
            <w:r>
              <w:rPr>
                <w:rFonts w:ascii="Times New Roman" w:eastAsia="Times New Roman" w:hAnsi="Times New Roman" w:cs="Times New Roman"/>
                <w:sz w:val="24"/>
                <w:szCs w:val="24"/>
              </w:rPr>
              <w:t>well structured</w:t>
            </w:r>
            <w:proofErr w:type="spellEnd"/>
            <w:r>
              <w:rPr>
                <w:rFonts w:ascii="Times New Roman" w:eastAsia="Times New Roman" w:hAnsi="Times New Roman" w:cs="Times New Roman"/>
                <w:sz w:val="24"/>
                <w:szCs w:val="24"/>
              </w:rPr>
              <w:t xml:space="preserve"> event sequences.</w:t>
            </w:r>
          </w:p>
        </w:tc>
      </w:tr>
      <w:tr w:rsidR="005733FE" w14:paraId="6A6B52C8" w14:textId="77777777">
        <w:trPr>
          <w:trHeight w:val="420"/>
        </w:trPr>
        <w:tc>
          <w:tcPr>
            <w:tcW w:w="12960" w:type="dxa"/>
            <w:gridSpan w:val="2"/>
            <w:shd w:val="clear" w:color="auto" w:fill="D9D9D9"/>
            <w:tcMar>
              <w:top w:w="100" w:type="dxa"/>
              <w:left w:w="100" w:type="dxa"/>
              <w:bottom w:w="100" w:type="dxa"/>
              <w:right w:w="100" w:type="dxa"/>
            </w:tcMar>
          </w:tcPr>
          <w:p w14:paraId="769C6F6B" w14:textId="77777777" w:rsidR="005733FE" w:rsidRDefault="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5733FE" w14:paraId="554A1DA8" w14:textId="77777777">
        <w:trPr>
          <w:trHeight w:val="420"/>
        </w:trPr>
        <w:tc>
          <w:tcPr>
            <w:tcW w:w="12960" w:type="dxa"/>
            <w:gridSpan w:val="2"/>
            <w:tcMar>
              <w:top w:w="100" w:type="dxa"/>
              <w:left w:w="100" w:type="dxa"/>
              <w:bottom w:w="100" w:type="dxa"/>
              <w:right w:w="100" w:type="dxa"/>
            </w:tcMar>
          </w:tcPr>
          <w:p w14:paraId="672D70B7" w14:textId="2128BA11" w:rsidR="00256422" w:rsidRPr="00A24413" w:rsidRDefault="0025642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“Dee </w:t>
            </w:r>
            <w:proofErr w:type="spellStart"/>
            <w:r>
              <w:rPr>
                <w:rFonts w:ascii="Times New Roman" w:eastAsia="Times New Roman" w:hAnsi="Times New Roman" w:cs="Times New Roman"/>
                <w:sz w:val="24"/>
                <w:szCs w:val="24"/>
              </w:rPr>
              <w:t>Dee</w:t>
            </w:r>
            <w:proofErr w:type="spellEnd"/>
            <w:r>
              <w:rPr>
                <w:rFonts w:ascii="Times New Roman" w:eastAsia="Times New Roman" w:hAnsi="Times New Roman" w:cs="Times New Roman"/>
                <w:sz w:val="24"/>
                <w:szCs w:val="24"/>
              </w:rPr>
              <w:t xml:space="preserve">” Wright is a part of the “Greenville Eight,” a group of eight students including a young (Rev.) Jesse Jackson in a sit-in protest of the Greenville County Public Library. Ms. Wright was president of the </w:t>
            </w:r>
            <w:hyperlink r:id="rId6">
              <w:r>
                <w:rPr>
                  <w:rFonts w:ascii="Times New Roman" w:eastAsia="Times New Roman" w:hAnsi="Times New Roman" w:cs="Times New Roman"/>
                  <w:color w:val="1155CC"/>
                  <w:sz w:val="24"/>
                  <w:szCs w:val="24"/>
                  <w:u w:val="single"/>
                </w:rPr>
                <w:t>NAACP Youth Chapter</w:t>
              </w:r>
            </w:hyperlink>
            <w:r>
              <w:rPr>
                <w:rFonts w:ascii="Times New Roman" w:eastAsia="Times New Roman" w:hAnsi="Times New Roman" w:cs="Times New Roman"/>
                <w:sz w:val="24"/>
                <w:szCs w:val="24"/>
              </w:rPr>
              <w:t xml:space="preserve"> during the time of her arrest for the Greenville Library sit-in. </w:t>
            </w:r>
          </w:p>
        </w:tc>
      </w:tr>
      <w:tr w:rsidR="005733FE" w14:paraId="6976A0F6" w14:textId="77777777">
        <w:trPr>
          <w:trHeight w:val="420"/>
        </w:trPr>
        <w:tc>
          <w:tcPr>
            <w:tcW w:w="12960" w:type="dxa"/>
            <w:gridSpan w:val="2"/>
            <w:shd w:val="clear" w:color="auto" w:fill="D9D9D9"/>
            <w:tcMar>
              <w:top w:w="100" w:type="dxa"/>
              <w:left w:w="100" w:type="dxa"/>
              <w:bottom w:w="100" w:type="dxa"/>
              <w:right w:w="100" w:type="dxa"/>
            </w:tcMar>
          </w:tcPr>
          <w:p w14:paraId="17609591" w14:textId="77777777" w:rsidR="005733FE" w:rsidRDefault="0025642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6F56A5DA" w14:textId="77777777" w:rsidR="005733FE" w:rsidRDefault="00256422">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6A2595A7" w14:textId="77777777" w:rsidR="005733FE" w:rsidRDefault="00256422">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w:t>
            </w:r>
            <w:r>
              <w:rPr>
                <w:rFonts w:ascii="Times New Roman" w:eastAsia="Times New Roman" w:hAnsi="Times New Roman" w:cs="Times New Roman"/>
                <w:sz w:val="24"/>
                <w:szCs w:val="24"/>
              </w:rPr>
              <w:t xml:space="preserve"> learn and understand vocabulary pertinent to the Civil Rights Movement in context.</w:t>
            </w:r>
          </w:p>
          <w:p w14:paraId="3EEB1271" w14:textId="77777777" w:rsidR="005733FE" w:rsidRDefault="00256422">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w:t>
            </w:r>
            <w:r>
              <w:rPr>
                <w:rFonts w:ascii="Times New Roman" w:eastAsia="Times New Roman" w:hAnsi="Times New Roman" w:cs="Times New Roman"/>
                <w:sz w:val="24"/>
                <w:szCs w:val="24"/>
              </w:rPr>
              <w:t xml:space="preserve">n analyze and annotate informational texts that inform the reader of historical moments. </w:t>
            </w:r>
          </w:p>
          <w:p w14:paraId="5B2F4CAB" w14:textId="77777777" w:rsidR="005733FE" w:rsidRDefault="00256422">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w:t>
            </w:r>
            <w:r>
              <w:rPr>
                <w:rFonts w:ascii="Times New Roman" w:eastAsia="Times New Roman" w:hAnsi="Times New Roman" w:cs="Times New Roman"/>
                <w:sz w:val="24"/>
                <w:szCs w:val="24"/>
              </w:rPr>
              <w:t xml:space="preserve"> write a personal narrative that demonstrates what resilience looks like in my life. </w:t>
            </w:r>
          </w:p>
          <w:p w14:paraId="409D313C"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highlight w:val="cyan"/>
              </w:rPr>
            </w:pPr>
          </w:p>
        </w:tc>
      </w:tr>
      <w:tr w:rsidR="005733FE" w14:paraId="0F51457F" w14:textId="77777777">
        <w:tc>
          <w:tcPr>
            <w:tcW w:w="5775" w:type="dxa"/>
            <w:shd w:val="clear" w:color="auto" w:fill="auto"/>
            <w:tcMar>
              <w:top w:w="100" w:type="dxa"/>
              <w:left w:w="100" w:type="dxa"/>
              <w:bottom w:w="100" w:type="dxa"/>
              <w:right w:w="100" w:type="dxa"/>
            </w:tcMar>
          </w:tcPr>
          <w:p w14:paraId="0709F93A"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Sequence of Teacher Instructional Practices and Actions Students will Take to answer the Overarching Inquiry Question</w:t>
            </w:r>
          </w:p>
          <w:p w14:paraId="24AAE337"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4ADB70D9"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5F8513B1" w14:textId="77777777" w:rsidR="005733FE" w:rsidRDefault="0025642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5733FE" w14:paraId="2BF9E28C" w14:textId="77777777">
        <w:tc>
          <w:tcPr>
            <w:tcW w:w="12960" w:type="dxa"/>
            <w:gridSpan w:val="2"/>
            <w:shd w:val="clear" w:color="auto" w:fill="auto"/>
            <w:tcMar>
              <w:top w:w="100" w:type="dxa"/>
              <w:left w:w="100" w:type="dxa"/>
              <w:bottom w:w="100" w:type="dxa"/>
              <w:right w:w="100" w:type="dxa"/>
            </w:tcMar>
          </w:tcPr>
          <w:p w14:paraId="3BE3C499"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learn and understand vocabulary pertinent to the Civil Rights Movement in context. </w:t>
            </w:r>
          </w:p>
        </w:tc>
      </w:tr>
      <w:tr w:rsidR="005733FE" w14:paraId="4F1819B0" w14:textId="77777777">
        <w:tc>
          <w:tcPr>
            <w:tcW w:w="5775" w:type="dxa"/>
            <w:shd w:val="clear" w:color="auto" w:fill="auto"/>
            <w:tcMar>
              <w:top w:w="100" w:type="dxa"/>
              <w:left w:w="100" w:type="dxa"/>
              <w:bottom w:w="100" w:type="dxa"/>
              <w:right w:w="100" w:type="dxa"/>
            </w:tcMar>
          </w:tcPr>
          <w:p w14:paraId="2C74DAD8" w14:textId="77777777" w:rsidR="005733FE" w:rsidRDefault="00256422">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w:t>
            </w:r>
            <w:hyperlink r:id="rId7">
              <w:r>
                <w:rPr>
                  <w:rFonts w:ascii="Times New Roman" w:eastAsia="Times New Roman" w:hAnsi="Times New Roman" w:cs="Times New Roman"/>
                  <w:color w:val="1155CC"/>
                  <w:sz w:val="24"/>
                  <w:szCs w:val="24"/>
                  <w:u w:val="single"/>
                </w:rPr>
                <w:t>vocabulary carousel</w:t>
              </w:r>
            </w:hyperlink>
            <w:r>
              <w:rPr>
                <w:rFonts w:ascii="Times New Roman" w:eastAsia="Times New Roman" w:hAnsi="Times New Roman" w:cs="Times New Roman"/>
                <w:sz w:val="24"/>
                <w:szCs w:val="24"/>
              </w:rPr>
              <w:t xml:space="preserve"> to determine the extent of prior knowledge of words that will be used in the lesson. </w:t>
            </w:r>
          </w:p>
          <w:p w14:paraId="19FC5CF9"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B7C378D" w14:textId="468775FC" w:rsidR="005733FE" w:rsidRDefault="00256422" w:rsidP="00AD2BCE">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down vocabulary words and definitions to have on hand for the duration of the lesson</w:t>
            </w:r>
          </w:p>
        </w:tc>
        <w:tc>
          <w:tcPr>
            <w:tcW w:w="7185" w:type="dxa"/>
            <w:shd w:val="clear" w:color="auto" w:fill="auto"/>
            <w:tcMar>
              <w:top w:w="100" w:type="dxa"/>
              <w:left w:w="100" w:type="dxa"/>
              <w:bottom w:w="100" w:type="dxa"/>
              <w:right w:w="100" w:type="dxa"/>
            </w:tcMar>
          </w:tcPr>
          <w:p w14:paraId="776BF576" w14:textId="77777777" w:rsidR="005733FE" w:rsidRDefault="00256422">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vocabulary carousel can be replaced by a KWL chart (if moving around the room is not conducive to learning) or another instructional strategy that will assess how much the students know before instruction. </w:t>
            </w:r>
          </w:p>
          <w:p w14:paraId="03B49686"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41FF4076" w14:textId="77777777" w:rsidR="005733FE" w:rsidRDefault="00256422">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Read through the articles for this lesson prior to teaching and pull out words that correspond to the Civil Rights Movement that are pertinent to understanding the text. </w:t>
            </w:r>
          </w:p>
          <w:p w14:paraId="7858C807"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FEBA98" w14:textId="77777777" w:rsidR="005733FE" w:rsidRDefault="00256422">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add rigor: Have the students complete a chart that includes the term, definition provided, and draw an image that they feel represents the term.</w:t>
            </w:r>
          </w:p>
          <w:p w14:paraId="47490B0C"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8399D2E" w14:textId="77777777" w:rsidR="005733FE" w:rsidRDefault="00256422">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music playing softly in the background as students complete their vocabulary carousel may help set the mood of the lesson. Look up playlists for “social justice” for song ideas. </w:t>
            </w:r>
          </w:p>
          <w:p w14:paraId="354FE081"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46472D4" w14:textId="77777777" w:rsidR="005733FE" w:rsidRDefault="00256422">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 Students: </w:t>
            </w:r>
            <w:hyperlink r:id="rId8">
              <w:r>
                <w:rPr>
                  <w:rFonts w:ascii="Times New Roman" w:eastAsia="Times New Roman" w:hAnsi="Times New Roman" w:cs="Times New Roman"/>
                  <w:color w:val="1155CC"/>
                  <w:sz w:val="24"/>
                  <w:szCs w:val="24"/>
                  <w:u w:val="single"/>
                </w:rPr>
                <w:t>A gallery walk doodle or another visual association</w:t>
              </w:r>
            </w:hyperlink>
            <w:r>
              <w:rPr>
                <w:rFonts w:ascii="Times New Roman" w:eastAsia="Times New Roman" w:hAnsi="Times New Roman" w:cs="Times New Roman"/>
                <w:sz w:val="24"/>
                <w:szCs w:val="24"/>
              </w:rPr>
              <w:t xml:space="preserve"> may help to visualize the words </w:t>
            </w:r>
          </w:p>
          <w:p w14:paraId="2C96112C"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41D9CE1"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r>
      <w:tr w:rsidR="005733FE" w14:paraId="5EE06557" w14:textId="77777777">
        <w:tc>
          <w:tcPr>
            <w:tcW w:w="5775" w:type="dxa"/>
            <w:shd w:val="clear" w:color="auto" w:fill="auto"/>
            <w:tcMar>
              <w:top w:w="100" w:type="dxa"/>
              <w:left w:w="100" w:type="dxa"/>
              <w:bottom w:w="100" w:type="dxa"/>
              <w:right w:w="100" w:type="dxa"/>
            </w:tcMar>
          </w:tcPr>
          <w:p w14:paraId="6A9E4662" w14:textId="77777777" w:rsidR="005733FE" w:rsidRDefault="00256422">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collaboratively to create a definition of the word</w:t>
            </w:r>
            <w:r>
              <w:rPr>
                <w:rFonts w:ascii="Times New Roman" w:eastAsia="Times New Roman" w:hAnsi="Times New Roman" w:cs="Times New Roman"/>
                <w:i/>
                <w:sz w:val="24"/>
                <w:szCs w:val="24"/>
              </w:rPr>
              <w:t xml:space="preserve"> resilience</w:t>
            </w:r>
            <w:r>
              <w:rPr>
                <w:rFonts w:ascii="Times New Roman" w:eastAsia="Times New Roman" w:hAnsi="Times New Roman" w:cs="Times New Roman"/>
                <w:sz w:val="24"/>
                <w:szCs w:val="24"/>
              </w:rPr>
              <w:t xml:space="preserve">. </w:t>
            </w:r>
          </w:p>
          <w:p w14:paraId="54FF0873" w14:textId="77777777" w:rsidR="005733FE" w:rsidRDefault="005733FE">
            <w:pPr>
              <w:widowControl w:val="0"/>
              <w:spacing w:line="240" w:lineRule="auto"/>
              <w:rPr>
                <w:rFonts w:ascii="Times New Roman" w:eastAsia="Times New Roman" w:hAnsi="Times New Roman" w:cs="Times New Roman"/>
                <w:sz w:val="24"/>
                <w:szCs w:val="24"/>
              </w:rPr>
            </w:pPr>
          </w:p>
          <w:p w14:paraId="56F3FE5D" w14:textId="77777777" w:rsidR="005733FE" w:rsidRDefault="00256422">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connect the Civil Rights Movement terms with </w:t>
            </w:r>
            <w:r>
              <w:rPr>
                <w:rFonts w:ascii="Times New Roman" w:eastAsia="Times New Roman" w:hAnsi="Times New Roman" w:cs="Times New Roman"/>
                <w:i/>
                <w:sz w:val="24"/>
                <w:szCs w:val="24"/>
              </w:rPr>
              <w:t>resilience</w:t>
            </w:r>
            <w:r>
              <w:rPr>
                <w:rFonts w:ascii="Times New Roman" w:eastAsia="Times New Roman" w:hAnsi="Times New Roman" w:cs="Times New Roman"/>
                <w:sz w:val="24"/>
                <w:szCs w:val="24"/>
              </w:rPr>
              <w:t xml:space="preserve">. </w:t>
            </w:r>
          </w:p>
          <w:p w14:paraId="697226C6"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c>
          <w:tcPr>
            <w:tcW w:w="7185" w:type="dxa"/>
            <w:shd w:val="clear" w:color="auto" w:fill="auto"/>
            <w:tcMar>
              <w:top w:w="100" w:type="dxa"/>
              <w:left w:w="100" w:type="dxa"/>
              <w:bottom w:w="100" w:type="dxa"/>
              <w:right w:w="100" w:type="dxa"/>
            </w:tcMar>
          </w:tcPr>
          <w:p w14:paraId="5B4676D5" w14:textId="77777777" w:rsidR="005733FE" w:rsidRDefault="00256422">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 sure to post the students’ definition of resilience on the board for reference later on in the lesson. </w:t>
            </w:r>
          </w:p>
          <w:p w14:paraId="3949C1B7" w14:textId="77777777" w:rsidR="005733FE" w:rsidRDefault="00256422">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 to ask: How are today’s vocabulary words associated with </w:t>
            </w:r>
            <w:r>
              <w:rPr>
                <w:rFonts w:ascii="Times New Roman" w:eastAsia="Times New Roman" w:hAnsi="Times New Roman" w:cs="Times New Roman"/>
                <w:i/>
                <w:sz w:val="24"/>
                <w:szCs w:val="24"/>
              </w:rPr>
              <w:t>resilience</w:t>
            </w:r>
            <w:r>
              <w:rPr>
                <w:rFonts w:ascii="Times New Roman" w:eastAsia="Times New Roman" w:hAnsi="Times New Roman" w:cs="Times New Roman"/>
                <w:sz w:val="24"/>
                <w:szCs w:val="24"/>
              </w:rPr>
              <w:t xml:space="preserve">? </w:t>
            </w:r>
          </w:p>
          <w:p w14:paraId="5D995861"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r>
      <w:tr w:rsidR="005733FE" w14:paraId="3D098EC5" w14:textId="77777777">
        <w:tc>
          <w:tcPr>
            <w:tcW w:w="12960" w:type="dxa"/>
            <w:gridSpan w:val="2"/>
            <w:shd w:val="clear" w:color="auto" w:fill="auto"/>
            <w:tcMar>
              <w:top w:w="100" w:type="dxa"/>
              <w:left w:w="100" w:type="dxa"/>
              <w:bottom w:w="100" w:type="dxa"/>
              <w:right w:w="100" w:type="dxa"/>
            </w:tcMar>
          </w:tcPr>
          <w:p w14:paraId="619CAE38"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analyze and annotate informational texts that inform the reader of historical moments. </w:t>
            </w:r>
          </w:p>
          <w:p w14:paraId="52D47E99"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p>
        </w:tc>
      </w:tr>
      <w:tr w:rsidR="005733FE" w14:paraId="0ADCAA42" w14:textId="77777777">
        <w:tc>
          <w:tcPr>
            <w:tcW w:w="5775" w:type="dxa"/>
            <w:shd w:val="clear" w:color="auto" w:fill="auto"/>
            <w:tcMar>
              <w:top w:w="100" w:type="dxa"/>
              <w:left w:w="100" w:type="dxa"/>
              <w:bottom w:w="100" w:type="dxa"/>
              <w:right w:w="100" w:type="dxa"/>
            </w:tcMar>
          </w:tcPr>
          <w:p w14:paraId="32B6F794" w14:textId="77777777" w:rsidR="005733FE" w:rsidRDefault="0025642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read the article, </w:t>
            </w:r>
            <w:hyperlink r:id="rId9">
              <w:r>
                <w:rPr>
                  <w:rFonts w:ascii="Times New Roman" w:eastAsia="Times New Roman" w:hAnsi="Times New Roman" w:cs="Times New Roman"/>
                  <w:color w:val="1155CC"/>
                  <w:sz w:val="24"/>
                  <w:szCs w:val="24"/>
                  <w:u w:val="single"/>
                </w:rPr>
                <w:t>“The Greenville Eight: The Sit-in that Integrated Greenville Public Library</w:t>
              </w:r>
            </w:hyperlink>
            <w:r>
              <w:rPr>
                <w:rFonts w:ascii="Times New Roman" w:eastAsia="Times New Roman" w:hAnsi="Times New Roman" w:cs="Times New Roman"/>
                <w:sz w:val="24"/>
                <w:szCs w:val="24"/>
              </w:rPr>
              <w:t xml:space="preserve">” and annotate the article. </w:t>
            </w:r>
          </w:p>
          <w:p w14:paraId="3044C4B4"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93B025C" w14:textId="77777777" w:rsidR="005733FE" w:rsidRDefault="0025642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identify the vocabulary words in context. </w:t>
            </w:r>
          </w:p>
          <w:p w14:paraId="47D65C83"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5A7E64F" w14:textId="77777777" w:rsidR="005733FE" w:rsidRDefault="0025642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work in pairs to identify the Greenville Eight and their roles in the Civil Rights Movement on the local, state, and national levels. </w:t>
            </w:r>
          </w:p>
        </w:tc>
        <w:tc>
          <w:tcPr>
            <w:tcW w:w="7185" w:type="dxa"/>
            <w:shd w:val="clear" w:color="auto" w:fill="auto"/>
            <w:tcMar>
              <w:top w:w="100" w:type="dxa"/>
              <w:left w:w="100" w:type="dxa"/>
              <w:bottom w:w="100" w:type="dxa"/>
              <w:right w:w="100" w:type="dxa"/>
            </w:tcMar>
          </w:tcPr>
          <w:p w14:paraId="153B1A93" w14:textId="77777777" w:rsidR="005733FE" w:rsidRDefault="00256422">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methods for annotating a text. This</w:t>
            </w:r>
            <w:hyperlink r:id="rId10">
              <w:r>
                <w:rPr>
                  <w:rFonts w:ascii="Times New Roman" w:eastAsia="Times New Roman" w:hAnsi="Times New Roman" w:cs="Times New Roman"/>
                  <w:color w:val="1155CC"/>
                  <w:sz w:val="24"/>
                  <w:szCs w:val="24"/>
                  <w:u w:val="single"/>
                </w:rPr>
                <w:t xml:space="preserve"> site</w:t>
              </w:r>
            </w:hyperlink>
            <w:r>
              <w:rPr>
                <w:rFonts w:ascii="Times New Roman" w:eastAsia="Times New Roman" w:hAnsi="Times New Roman" w:cs="Times New Roman"/>
                <w:sz w:val="24"/>
                <w:szCs w:val="24"/>
              </w:rPr>
              <w:t xml:space="preserve"> has several resources from which to choose a method that will work best. </w:t>
            </w:r>
          </w:p>
          <w:p w14:paraId="177743E2" w14:textId="77777777" w:rsidR="005733FE" w:rsidRDefault="00256422">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Explicit Language Warning - the “n” word is quoted in this article</w:t>
            </w:r>
          </w:p>
          <w:p w14:paraId="5573FDB5"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1B4A9A4" w14:textId="26708ABF" w:rsidR="005733FE" w:rsidRDefault="00256422" w:rsidP="00AD2BCE">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As a whole group, discuss some of the elements that students annotated. For example, what </w:t>
            </w:r>
            <w:proofErr w:type="gramStart"/>
            <w:r>
              <w:rPr>
                <w:rFonts w:ascii="Times New Roman" w:eastAsia="Times New Roman" w:hAnsi="Times New Roman" w:cs="Times New Roman"/>
                <w:sz w:val="24"/>
                <w:szCs w:val="24"/>
              </w:rPr>
              <w:t>did they find</w:t>
            </w:r>
            <w:proofErr w:type="gramEnd"/>
            <w:r>
              <w:rPr>
                <w:rFonts w:ascii="Times New Roman" w:eastAsia="Times New Roman" w:hAnsi="Times New Roman" w:cs="Times New Roman"/>
                <w:sz w:val="24"/>
                <w:szCs w:val="24"/>
              </w:rPr>
              <w:t xml:space="preserve"> interesting, what do they have questions about, what surprised them in the article.</w:t>
            </w:r>
            <w:r w:rsidR="00AD2BCE">
              <w:rPr>
                <w:rFonts w:ascii="Times New Roman" w:eastAsia="Times New Roman" w:hAnsi="Times New Roman" w:cs="Times New Roman"/>
                <w:sz w:val="24"/>
                <w:szCs w:val="24"/>
                <w:highlight w:val="cyan"/>
              </w:rPr>
              <w:t xml:space="preserve"> </w:t>
            </w:r>
          </w:p>
        </w:tc>
      </w:tr>
      <w:tr w:rsidR="005733FE" w14:paraId="1DFDAD71" w14:textId="77777777">
        <w:tc>
          <w:tcPr>
            <w:tcW w:w="5775" w:type="dxa"/>
            <w:shd w:val="clear" w:color="auto" w:fill="auto"/>
            <w:tcMar>
              <w:top w:w="100" w:type="dxa"/>
              <w:left w:w="100" w:type="dxa"/>
              <w:bottom w:w="100" w:type="dxa"/>
              <w:right w:w="100" w:type="dxa"/>
            </w:tcMar>
          </w:tcPr>
          <w:p w14:paraId="4E7C69DD" w14:textId="77777777" w:rsidR="005733FE" w:rsidRDefault="00256422">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focus on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Wright’s role as one of the Greenville Eight.</w:t>
            </w:r>
          </w:p>
          <w:p w14:paraId="15F6237D"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EBC1F4B" w14:textId="77777777" w:rsidR="005733FE" w:rsidRDefault="00256422">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take guided notes on the presentation.</w:t>
            </w:r>
          </w:p>
          <w:p w14:paraId="32095285"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AF7CBA"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2950BF31"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19C3898E"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7D80BC63"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4EC81DD2" w14:textId="77777777" w:rsidR="005733FE" w:rsidRDefault="00256422">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slide deck of biographical information on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Wright and her active role in the Civil Rights Movement. </w:t>
            </w:r>
          </w:p>
          <w:p w14:paraId="6E2CE4DE"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4B5501D9" w14:textId="77777777" w:rsidR="005733FE" w:rsidRDefault="00256422">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 rigor: Assign student groups a category to research and report to the class their findings. Example: Ms. Wright’s early years, organizational memberships, education, and professional accomplishments. Have students write their facts on large sheets of butcher paper and report out to the class or tape the paper to the wall for a gallery walk so students can take notes. </w:t>
            </w:r>
          </w:p>
          <w:p w14:paraId="1734BC93"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D33059A" w14:textId="77777777" w:rsidR="005733FE" w:rsidRDefault="00256422">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hyperlink r:id="rId11">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can be used as supplemental material to accompany the article. **Explicit language warning - use at teacher’s discretion. </w:t>
            </w:r>
            <w:r>
              <w:rPr>
                <w:rFonts w:ascii="Times New Roman" w:eastAsia="Times New Roman" w:hAnsi="Times New Roman" w:cs="Times New Roman"/>
                <w:sz w:val="24"/>
                <w:szCs w:val="24"/>
              </w:rPr>
              <w:br/>
            </w:r>
          </w:p>
          <w:p w14:paraId="096AD99D" w14:textId="77777777" w:rsidR="005733FE" w:rsidRDefault="00256422">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Ms. Wright was part of the march at the South Carolina Statehouse that resulted in over 200 arrests and the Supreme Court case, Edwards v. South Carolina. This case protected the rights of peaceful protest.</w:t>
            </w:r>
          </w:p>
          <w:p w14:paraId="632B0864" w14:textId="77777777" w:rsidR="005733FE" w:rsidRDefault="00A24413">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hyperlink r:id="rId12">
              <w:r w:rsidR="00256422">
                <w:rPr>
                  <w:rFonts w:ascii="Times New Roman" w:eastAsia="Times New Roman" w:hAnsi="Times New Roman" w:cs="Times New Roman"/>
                  <w:color w:val="1155CC"/>
                  <w:sz w:val="24"/>
                  <w:szCs w:val="24"/>
                  <w:u w:val="single"/>
                </w:rPr>
                <w:t>Integration Demonstrations at State House</w:t>
              </w:r>
            </w:hyperlink>
          </w:p>
          <w:p w14:paraId="04EDD28D" w14:textId="77777777" w:rsidR="005733FE" w:rsidRDefault="00A24413">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hyperlink r:id="rId13">
              <w:r w:rsidR="00256422">
                <w:rPr>
                  <w:rFonts w:ascii="Times New Roman" w:eastAsia="Times New Roman" w:hAnsi="Times New Roman" w:cs="Times New Roman"/>
                  <w:color w:val="1155CC"/>
                  <w:sz w:val="24"/>
                  <w:szCs w:val="24"/>
                  <w:u w:val="single"/>
                </w:rPr>
                <w:t>Edwards Convicted for Demonstrations at State House</w:t>
              </w:r>
            </w:hyperlink>
          </w:p>
          <w:p w14:paraId="32B3261E"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1DCA1DE6" w14:textId="77777777" w:rsidR="005733FE" w:rsidRDefault="00256422">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 Students can be provided with a copy of the notes</w:t>
            </w:r>
          </w:p>
          <w:p w14:paraId="6DE9C197"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3BB4B12C"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r>
      <w:tr w:rsidR="005733FE" w14:paraId="57F71EAE" w14:textId="77777777">
        <w:tc>
          <w:tcPr>
            <w:tcW w:w="12960" w:type="dxa"/>
            <w:gridSpan w:val="2"/>
            <w:shd w:val="clear" w:color="auto" w:fill="auto"/>
            <w:tcMar>
              <w:top w:w="100" w:type="dxa"/>
              <w:left w:w="100" w:type="dxa"/>
              <w:bottom w:w="100" w:type="dxa"/>
              <w:right w:w="100" w:type="dxa"/>
            </w:tcMar>
          </w:tcPr>
          <w:p w14:paraId="27F39454"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can write a personal narrative that demonstrates what resilience looks like in my life. </w:t>
            </w:r>
          </w:p>
          <w:p w14:paraId="468E30E8"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p>
        </w:tc>
      </w:tr>
      <w:tr w:rsidR="005733FE" w14:paraId="553430AE" w14:textId="77777777">
        <w:tc>
          <w:tcPr>
            <w:tcW w:w="5775" w:type="dxa"/>
            <w:shd w:val="clear" w:color="auto" w:fill="auto"/>
            <w:tcMar>
              <w:top w:w="100" w:type="dxa"/>
              <w:left w:w="100" w:type="dxa"/>
              <w:bottom w:w="100" w:type="dxa"/>
              <w:right w:w="100" w:type="dxa"/>
            </w:tcMar>
          </w:tcPr>
          <w:p w14:paraId="3E60D05A"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reflect on the class definition of </w:t>
            </w:r>
            <w:r>
              <w:rPr>
                <w:rFonts w:ascii="Times New Roman" w:eastAsia="Times New Roman" w:hAnsi="Times New Roman" w:cs="Times New Roman"/>
                <w:i/>
                <w:sz w:val="24"/>
                <w:szCs w:val="24"/>
              </w:rPr>
              <w:t>resilience</w:t>
            </w:r>
            <w:r>
              <w:rPr>
                <w:rFonts w:ascii="Times New Roman" w:eastAsia="Times New Roman" w:hAnsi="Times New Roman" w:cs="Times New Roman"/>
                <w:sz w:val="24"/>
                <w:szCs w:val="24"/>
              </w:rPr>
              <w:t xml:space="preserve">. </w:t>
            </w:r>
          </w:p>
          <w:p w14:paraId="2325F00D"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176F705"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understand how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Wright and the Greenville Eight showed resilience during the protests and sit-ins. </w:t>
            </w:r>
          </w:p>
        </w:tc>
        <w:tc>
          <w:tcPr>
            <w:tcW w:w="7185" w:type="dxa"/>
            <w:shd w:val="clear" w:color="auto" w:fill="auto"/>
            <w:tcMar>
              <w:top w:w="100" w:type="dxa"/>
              <w:left w:w="100" w:type="dxa"/>
              <w:bottom w:w="100" w:type="dxa"/>
              <w:right w:w="100" w:type="dxa"/>
            </w:tcMar>
          </w:tcPr>
          <w:p w14:paraId="4BEF3B8E"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 the lesson to the overarching question. </w:t>
            </w:r>
          </w:p>
          <w:p w14:paraId="33CC8E08"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497186DF" w14:textId="746B9671" w:rsidR="00AD2BCE" w:rsidRDefault="00256422" w:rsidP="00AD2BCE">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a group discussion how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Wright showed resilience after her arrest in the Greenville Public Library.</w:t>
            </w:r>
          </w:p>
          <w:p w14:paraId="234FFB2B" w14:textId="1DED44D3" w:rsidR="005733FE" w:rsidRDefault="0025642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Questions:</w:t>
            </w:r>
          </w:p>
          <w:p w14:paraId="4E637883"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would have happened if Ms. Wright and her seven counterparts would have accepted “Whites Only” as an answer when they walked into the library?</w:t>
            </w:r>
          </w:p>
          <w:p w14:paraId="591315E6"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would that have impacted other Civil Rights activists that came after those eight students in Greenville, SC? </w:t>
            </w:r>
          </w:p>
          <w:p w14:paraId="4C3C105D"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one protested and stood up for civil rights, what would America look like today? Would there be a difference? </w:t>
            </w:r>
          </w:p>
          <w:p w14:paraId="374CAAA2" w14:textId="77777777" w:rsidR="005733FE" w:rsidRDefault="005733F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33AE371" w14:textId="77777777" w:rsidR="005733FE" w:rsidRDefault="00256422">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rigor: Find a current news article from a credible source about a protest and compare it to the Greenville Eight’s protest at the library, lunch counter, or bus. Compare the purposes of the protests. How are the protests similar? How are they different? </w:t>
            </w:r>
          </w:p>
        </w:tc>
      </w:tr>
      <w:tr w:rsidR="005733FE" w14:paraId="6ACEF7EB" w14:textId="77777777">
        <w:tc>
          <w:tcPr>
            <w:tcW w:w="5775" w:type="dxa"/>
            <w:shd w:val="clear" w:color="auto" w:fill="auto"/>
            <w:tcMar>
              <w:top w:w="100" w:type="dxa"/>
              <w:left w:w="100" w:type="dxa"/>
              <w:bottom w:w="100" w:type="dxa"/>
              <w:right w:w="100" w:type="dxa"/>
            </w:tcMar>
          </w:tcPr>
          <w:p w14:paraId="4E3C59C1"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students will reflect and write a one-pager answering the following questions: How did the resilience of </w:t>
            </w:r>
            <w:proofErr w:type="spellStart"/>
            <w:r>
              <w:rPr>
                <w:rFonts w:ascii="Times New Roman" w:eastAsia="Times New Roman" w:hAnsi="Times New Roman" w:cs="Times New Roman"/>
                <w:sz w:val="24"/>
                <w:szCs w:val="24"/>
              </w:rPr>
              <w:t>Dorris</w:t>
            </w:r>
            <w:proofErr w:type="spellEnd"/>
            <w:r>
              <w:rPr>
                <w:rFonts w:ascii="Times New Roman" w:eastAsia="Times New Roman" w:hAnsi="Times New Roman" w:cs="Times New Roman"/>
                <w:sz w:val="24"/>
                <w:szCs w:val="24"/>
              </w:rPr>
              <w:t xml:space="preserve"> Wright and the Eight impact the town of Greenville, the state of South Carolina, and the nation? Write about a time you were resilient. What did that situation teach you? What can the resilience of the Greenville Eight teach you? </w:t>
            </w:r>
          </w:p>
          <w:p w14:paraId="7C4C1315"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0" w:name="_heading=h.gjdgxs" w:colFirst="0" w:colLast="0"/>
            <w:bookmarkEnd w:id="0"/>
          </w:p>
          <w:p w14:paraId="0D8501E5"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42A66C02"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review MLA format for typing purposes. </w:t>
            </w:r>
          </w:p>
          <w:p w14:paraId="058A5CF3" w14:textId="77777777" w:rsidR="005733FE" w:rsidRDefault="005733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1C900D" w14:textId="77777777" w:rsidR="005733FE" w:rsidRDefault="002564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 Students can create a collage of pictures (electronically or on paper) or images that represent the term </w:t>
            </w:r>
            <w:r>
              <w:rPr>
                <w:rFonts w:ascii="Times New Roman" w:eastAsia="Times New Roman" w:hAnsi="Times New Roman" w:cs="Times New Roman"/>
                <w:i/>
                <w:sz w:val="24"/>
                <w:szCs w:val="24"/>
              </w:rPr>
              <w:t>resilience</w:t>
            </w:r>
            <w:r>
              <w:rPr>
                <w:rFonts w:ascii="Times New Roman" w:eastAsia="Times New Roman" w:hAnsi="Times New Roman" w:cs="Times New Roman"/>
                <w:sz w:val="24"/>
                <w:szCs w:val="24"/>
              </w:rPr>
              <w:t xml:space="preserve">. </w:t>
            </w:r>
          </w:p>
        </w:tc>
      </w:tr>
    </w:tbl>
    <w:p w14:paraId="2109F13A" w14:textId="77777777" w:rsidR="005733FE" w:rsidRDefault="005733FE">
      <w:pPr>
        <w:spacing w:line="240" w:lineRule="auto"/>
        <w:rPr>
          <w:rFonts w:ascii="Times New Roman" w:eastAsia="Times New Roman" w:hAnsi="Times New Roman" w:cs="Times New Roman"/>
          <w:sz w:val="24"/>
          <w:szCs w:val="24"/>
        </w:rPr>
      </w:pPr>
    </w:p>
    <w:p w14:paraId="1578057B" w14:textId="77777777" w:rsidR="005733FE" w:rsidRDefault="002564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3876F722" w14:textId="77777777" w:rsidR="005733FE" w:rsidRDefault="00256422">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Greenville Eight.” </w:t>
      </w:r>
      <w:r>
        <w:rPr>
          <w:rFonts w:ascii="Times New Roman" w:eastAsia="Times New Roman" w:hAnsi="Times New Roman" w:cs="Times New Roman"/>
          <w:i/>
          <w:sz w:val="24"/>
          <w:szCs w:val="24"/>
        </w:rPr>
        <w:t>American Libraries Magazine</w:t>
      </w:r>
      <w:r>
        <w:rPr>
          <w:rFonts w:ascii="Times New Roman" w:eastAsia="Times New Roman" w:hAnsi="Times New Roman" w:cs="Times New Roman"/>
          <w:sz w:val="24"/>
          <w:szCs w:val="24"/>
        </w:rPr>
        <w:t xml:space="preserve">, 25 May 2017, americanlibrariesmagazine.org/2017/06/01/greenville-eight-library-sit-in/. </w:t>
      </w:r>
    </w:p>
    <w:p w14:paraId="46F396B6" w14:textId="77777777" w:rsidR="005733FE" w:rsidRDefault="00256422">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w:t>
      </w:r>
      <w:proofErr w:type="spellStart"/>
      <w:r>
        <w:rPr>
          <w:rFonts w:ascii="Times New Roman" w:eastAsia="Times New Roman" w:hAnsi="Times New Roman" w:cs="Times New Roman"/>
          <w:sz w:val="24"/>
          <w:szCs w:val="24"/>
        </w:rPr>
        <w:t>Wineka</w:t>
      </w:r>
      <w:proofErr w:type="spellEnd"/>
      <w:r>
        <w:rPr>
          <w:rFonts w:ascii="Times New Roman" w:eastAsia="Times New Roman" w:hAnsi="Times New Roman" w:cs="Times New Roman"/>
          <w:sz w:val="24"/>
          <w:szCs w:val="24"/>
        </w:rPr>
        <w:t xml:space="preserve">. Tuesday, October 23. “DeeDee Wright Recalls the Time When the 'Greenville Eight' Were Arrested, Not Celebrated.” </w:t>
      </w:r>
      <w:r>
        <w:rPr>
          <w:rFonts w:ascii="Times New Roman" w:eastAsia="Times New Roman" w:hAnsi="Times New Roman" w:cs="Times New Roman"/>
          <w:i/>
          <w:sz w:val="24"/>
          <w:szCs w:val="24"/>
        </w:rPr>
        <w:t>Salisbury Post</w:t>
      </w:r>
      <w:r>
        <w:rPr>
          <w:rFonts w:ascii="Times New Roman" w:eastAsia="Times New Roman" w:hAnsi="Times New Roman" w:cs="Times New Roman"/>
          <w:sz w:val="24"/>
          <w:szCs w:val="24"/>
        </w:rPr>
        <w:t xml:space="preserve">, 23 Oct. 2018, www.salisburypost.com/2018/10/23/wright-recalls-time-when-greenville-eight-were-arrested-not-celebrated/. </w:t>
      </w:r>
    </w:p>
    <w:p w14:paraId="09E9A946" w14:textId="77777777" w:rsidR="005733FE" w:rsidRDefault="00256422">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“7 Strategies for Teaching Students How to Annotate.” Waterford.org, 23 Jan. 2019, www.waterford.org/resources/strategies-for-teaching-students-how-to-annotate/.</w:t>
      </w:r>
    </w:p>
    <w:p w14:paraId="640F9E25" w14:textId="77777777" w:rsidR="005733FE" w:rsidRDefault="00256422">
      <w:pPr>
        <w:widowControl w:val="0"/>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Kruse, Melissa, and Melissa </w:t>
      </w:r>
      <w:proofErr w:type="spellStart"/>
      <w:r>
        <w:rPr>
          <w:rFonts w:ascii="Times New Roman" w:eastAsia="Times New Roman" w:hAnsi="Times New Roman" w:cs="Times New Roman"/>
          <w:sz w:val="24"/>
          <w:szCs w:val="24"/>
        </w:rPr>
        <w:t>KruseAn</w:t>
      </w:r>
      <w:proofErr w:type="spellEnd"/>
      <w:r>
        <w:rPr>
          <w:rFonts w:ascii="Times New Roman" w:eastAsia="Times New Roman" w:hAnsi="Times New Roman" w:cs="Times New Roman"/>
          <w:sz w:val="24"/>
          <w:szCs w:val="24"/>
        </w:rPr>
        <w:t xml:space="preserve"> avid reader and writer. “10 Ways to Add Rigor to Vocabulary Instruction with Picture Associations.” </w:t>
      </w:r>
      <w:r>
        <w:rPr>
          <w:rFonts w:ascii="Times New Roman" w:eastAsia="Times New Roman" w:hAnsi="Times New Roman" w:cs="Times New Roman"/>
          <w:i/>
          <w:sz w:val="24"/>
          <w:szCs w:val="24"/>
        </w:rPr>
        <w:t>Reading and Writing Haven</w:t>
      </w:r>
      <w:r>
        <w:rPr>
          <w:rFonts w:ascii="Times New Roman" w:eastAsia="Times New Roman" w:hAnsi="Times New Roman" w:cs="Times New Roman"/>
          <w:sz w:val="24"/>
          <w:szCs w:val="24"/>
        </w:rPr>
        <w:t xml:space="preserve">, 21 June 2019, www.readingandwritinghaven.com/10-ways-to-add-rigor-to-vocabulary-instruction-with-picture-associations/. </w:t>
      </w:r>
    </w:p>
    <w:p w14:paraId="4632E8BA" w14:textId="77777777" w:rsidR="005733FE" w:rsidRDefault="005733FE">
      <w:pPr>
        <w:widowControl w:val="0"/>
        <w:spacing w:line="240" w:lineRule="auto"/>
        <w:rPr>
          <w:rFonts w:ascii="Times New Roman" w:eastAsia="Times New Roman" w:hAnsi="Times New Roman" w:cs="Times New Roman"/>
          <w:sz w:val="24"/>
          <w:szCs w:val="24"/>
        </w:rPr>
      </w:pPr>
    </w:p>
    <w:p w14:paraId="2A170801" w14:textId="77777777" w:rsidR="005733FE" w:rsidRDefault="0025642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607A93B1" w14:textId="7BD0D1B5" w:rsidR="005733FE" w:rsidRPr="00256422" w:rsidRDefault="00256422" w:rsidP="00256422">
      <w:pPr>
        <w:widowControl w:val="0"/>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Wiegand, Wayne A., and Shirley A. Wiegand. </w:t>
      </w:r>
      <w:r>
        <w:rPr>
          <w:rFonts w:ascii="Times New Roman" w:eastAsia="Times New Roman" w:hAnsi="Times New Roman" w:cs="Times New Roman"/>
          <w:i/>
          <w:sz w:val="24"/>
          <w:szCs w:val="24"/>
        </w:rPr>
        <w:t xml:space="preserve">The Desegregation of Public Libraries in the Jim Crow South: Civil Rights and </w:t>
      </w:r>
      <w:bookmarkStart w:id="1" w:name="_GoBack"/>
      <w:r>
        <w:rPr>
          <w:rFonts w:ascii="Times New Roman" w:eastAsia="Times New Roman" w:hAnsi="Times New Roman" w:cs="Times New Roman"/>
          <w:i/>
          <w:sz w:val="24"/>
          <w:szCs w:val="24"/>
        </w:rPr>
        <w:t>Local Activism</w:t>
      </w:r>
      <w:r>
        <w:rPr>
          <w:rFonts w:ascii="Times New Roman" w:eastAsia="Times New Roman" w:hAnsi="Times New Roman" w:cs="Times New Roman"/>
          <w:sz w:val="24"/>
          <w:szCs w:val="24"/>
        </w:rPr>
        <w:t xml:space="preserve">. Louisiana State University Press., 2018. </w:t>
      </w:r>
      <w:bookmarkEnd w:id="1"/>
    </w:p>
    <w:sectPr w:rsidR="005733FE" w:rsidRPr="00256422">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8FC"/>
    <w:multiLevelType w:val="multilevel"/>
    <w:tmpl w:val="C8C6D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E5B3F"/>
    <w:multiLevelType w:val="multilevel"/>
    <w:tmpl w:val="A4C49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C27D89"/>
    <w:multiLevelType w:val="multilevel"/>
    <w:tmpl w:val="66544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8780F"/>
    <w:multiLevelType w:val="multilevel"/>
    <w:tmpl w:val="79402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9748B5"/>
    <w:multiLevelType w:val="multilevel"/>
    <w:tmpl w:val="3CB2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1E7C5C"/>
    <w:multiLevelType w:val="multilevel"/>
    <w:tmpl w:val="3AE60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A609B9"/>
    <w:multiLevelType w:val="multilevel"/>
    <w:tmpl w:val="5C6AE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AA7937"/>
    <w:multiLevelType w:val="multilevel"/>
    <w:tmpl w:val="24B80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D40DB0"/>
    <w:multiLevelType w:val="multilevel"/>
    <w:tmpl w:val="8348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D86B51"/>
    <w:multiLevelType w:val="multilevel"/>
    <w:tmpl w:val="86365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0201B4"/>
    <w:multiLevelType w:val="multilevel"/>
    <w:tmpl w:val="231C3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E01EBA"/>
    <w:multiLevelType w:val="multilevel"/>
    <w:tmpl w:val="F1A4E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1"/>
  </w:num>
  <w:num w:numId="4">
    <w:abstractNumId w:val="10"/>
  </w:num>
  <w:num w:numId="5">
    <w:abstractNumId w:val="9"/>
  </w:num>
  <w:num w:numId="6">
    <w:abstractNumId w:val="2"/>
  </w:num>
  <w:num w:numId="7">
    <w:abstractNumId w:val="6"/>
  </w:num>
  <w:num w:numId="8">
    <w:abstractNumId w:val="7"/>
  </w:num>
  <w:num w:numId="9">
    <w:abstractNumId w:val="3"/>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E"/>
    <w:rsid w:val="00256422"/>
    <w:rsid w:val="005733FE"/>
    <w:rsid w:val="00A24413"/>
    <w:rsid w:val="00AD2BCE"/>
    <w:rsid w:val="00E6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BCE4"/>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adingandwritinghaven.com/10-ways-to-add-rigor-to-vocabulary-instruction-with-picture-associations/" TargetMode="External"/><Relationship Id="rId13" Type="http://schemas.openxmlformats.org/officeDocument/2006/relationships/hyperlink" Target="https://digital.tcl.sc.edu/digital/collection/localtvnews/id/33/rec/2" TargetMode="External"/><Relationship Id="rId3" Type="http://schemas.openxmlformats.org/officeDocument/2006/relationships/styles" Target="styles.xml"/><Relationship Id="rId7" Type="http://schemas.openxmlformats.org/officeDocument/2006/relationships/hyperlink" Target="http://therealteachersoforangecounty.blogspot.com/2013/02/around-we-go-vocabulary-carousel.html" TargetMode="External"/><Relationship Id="rId12" Type="http://schemas.openxmlformats.org/officeDocument/2006/relationships/hyperlink" Target="https://digital.tcl.sc.edu/digital/collection/localtvnews/id/7/rec/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tcl.sc.edu/digital/collection/idn/id/509/rec/1" TargetMode="External"/><Relationship Id="rId11" Type="http://schemas.openxmlformats.org/officeDocument/2006/relationships/hyperlink" Target="https://www.youtube.com/watch?v=jPUa4Xbcz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terford.org/resources/strategies-for-teaching-students-how-to-annotate/" TargetMode="External"/><Relationship Id="rId4" Type="http://schemas.openxmlformats.org/officeDocument/2006/relationships/settings" Target="settings.xml"/><Relationship Id="rId9" Type="http://schemas.openxmlformats.org/officeDocument/2006/relationships/hyperlink" Target="https://americanlibrariesmagazine.org/2017/06/01/greenville-eight-library-sit-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b90dd72RTlqd9MnC4Xz+mav1Q==">AMUW2mWFnvDf2+uONIetSd+Ehaz7Nopws+2O2eepvW6XETjpRZXj+1cGCQoQMfS2XnVl7fzqEGqC1zLglXUGK4sxOv8vgmuhhWyahOzyGSV9EM+ikFqhuZZ0lLwyJU3g4JaM+bPR48HS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3</cp:revision>
  <dcterms:created xsi:type="dcterms:W3CDTF">2021-01-28T18:40:00Z</dcterms:created>
  <dcterms:modified xsi:type="dcterms:W3CDTF">2021-01-28T18:40:00Z</dcterms:modified>
</cp:coreProperties>
</file>