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6136" w14:textId="77777777" w:rsidR="004F5FF3" w:rsidRDefault="004F5FF3">
      <w:pPr>
        <w:pBdr>
          <w:top w:val="nil"/>
          <w:left w:val="nil"/>
          <w:bottom w:val="nil"/>
          <w:right w:val="nil"/>
          <w:between w:val="nil"/>
        </w:pBdr>
        <w:spacing w:before="1"/>
        <w:rPr>
          <w:color w:val="000000"/>
          <w:sz w:val="26"/>
          <w:szCs w:val="26"/>
        </w:rPr>
      </w:pPr>
    </w:p>
    <w:tbl>
      <w:tblPr>
        <w:tblStyle w:val="a"/>
        <w:tblW w:w="129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12960"/>
      </w:tblGrid>
      <w:tr w:rsidR="004F5FF3" w14:paraId="627F11A4" w14:textId="77777777" w:rsidTr="00C05E3C">
        <w:trPr>
          <w:trHeight w:val="620"/>
        </w:trPr>
        <w:tc>
          <w:tcPr>
            <w:tcW w:w="12960" w:type="dxa"/>
            <w:shd w:val="clear" w:color="auto" w:fill="D9D9D9"/>
          </w:tcPr>
          <w:p w14:paraId="15012A6A" w14:textId="73984D2B" w:rsidR="004F5FF3" w:rsidRDefault="00C05E3C" w:rsidP="00C05E3C">
            <w:pPr>
              <w:pBdr>
                <w:top w:val="nil"/>
                <w:left w:val="nil"/>
                <w:bottom w:val="nil"/>
                <w:right w:val="nil"/>
                <w:between w:val="nil"/>
              </w:pBdr>
              <w:spacing w:before="99"/>
              <w:ind w:left="720" w:right="4355"/>
              <w:jc w:val="center"/>
              <w:rPr>
                <w:b/>
                <w:sz w:val="24"/>
                <w:szCs w:val="24"/>
              </w:rPr>
            </w:pPr>
            <w:r>
              <w:rPr>
                <w:b/>
                <w:sz w:val="24"/>
                <w:szCs w:val="24"/>
              </w:rPr>
              <w:t>2022 African American History Calendar Lesson</w:t>
            </w:r>
          </w:p>
          <w:p w14:paraId="68C4D728" w14:textId="77777777" w:rsidR="004F5FF3" w:rsidRDefault="00C05E3C" w:rsidP="00C05E3C">
            <w:pPr>
              <w:pBdr>
                <w:top w:val="nil"/>
                <w:left w:val="nil"/>
                <w:bottom w:val="nil"/>
                <w:right w:val="nil"/>
                <w:between w:val="nil"/>
              </w:pBdr>
              <w:spacing w:before="99"/>
              <w:ind w:left="720" w:right="4355"/>
              <w:jc w:val="center"/>
              <w:rPr>
                <w:b/>
                <w:color w:val="000000"/>
                <w:sz w:val="24"/>
                <w:szCs w:val="24"/>
              </w:rPr>
            </w:pPr>
            <w:r>
              <w:rPr>
                <w:b/>
                <w:sz w:val="24"/>
                <w:szCs w:val="24"/>
              </w:rPr>
              <w:t>Karen Alexander Banks and Sergio Hudson -</w:t>
            </w:r>
            <w:r>
              <w:rPr>
                <w:b/>
                <w:color w:val="000000"/>
                <w:sz w:val="24"/>
                <w:szCs w:val="24"/>
              </w:rPr>
              <w:t>Overcoming Social Barriers</w:t>
            </w:r>
          </w:p>
        </w:tc>
      </w:tr>
      <w:tr w:rsidR="004F5FF3" w14:paraId="5B2EE14A" w14:textId="77777777" w:rsidTr="00C05E3C">
        <w:trPr>
          <w:trHeight w:val="618"/>
        </w:trPr>
        <w:tc>
          <w:tcPr>
            <w:tcW w:w="12960" w:type="dxa"/>
            <w:shd w:val="clear" w:color="auto" w:fill="D9D9D9"/>
          </w:tcPr>
          <w:p w14:paraId="3FD4A0F0" w14:textId="77777777" w:rsidR="004F5FF3" w:rsidRDefault="00C05E3C">
            <w:pPr>
              <w:pBdr>
                <w:top w:val="nil"/>
                <w:left w:val="nil"/>
                <w:bottom w:val="nil"/>
                <w:right w:val="nil"/>
                <w:between w:val="nil"/>
              </w:pBdr>
              <w:spacing w:before="99"/>
              <w:ind w:left="4373" w:right="4355"/>
              <w:jc w:val="center"/>
              <w:rPr>
                <w:b/>
                <w:color w:val="000000"/>
                <w:sz w:val="24"/>
                <w:szCs w:val="24"/>
              </w:rPr>
            </w:pPr>
            <w:r>
              <w:rPr>
                <w:b/>
                <w:color w:val="000000"/>
                <w:sz w:val="24"/>
                <w:szCs w:val="24"/>
              </w:rPr>
              <w:t>Lesson Overview</w:t>
            </w:r>
          </w:p>
        </w:tc>
      </w:tr>
      <w:tr w:rsidR="004F5FF3" w14:paraId="17181955" w14:textId="77777777" w:rsidTr="00C05E3C">
        <w:trPr>
          <w:trHeight w:val="1580"/>
        </w:trPr>
        <w:tc>
          <w:tcPr>
            <w:tcW w:w="12960" w:type="dxa"/>
          </w:tcPr>
          <w:p w14:paraId="3085C660" w14:textId="77777777" w:rsidR="004F5FF3" w:rsidRDefault="00C05E3C">
            <w:pPr>
              <w:pBdr>
                <w:top w:val="nil"/>
                <w:left w:val="nil"/>
                <w:bottom w:val="nil"/>
                <w:right w:val="nil"/>
                <w:between w:val="nil"/>
              </w:pBdr>
              <w:spacing w:before="99"/>
              <w:ind w:left="100" w:right="89"/>
              <w:rPr>
                <w:color w:val="000000"/>
                <w:sz w:val="24"/>
                <w:szCs w:val="24"/>
              </w:rPr>
            </w:pPr>
            <w:r>
              <w:rPr>
                <w:color w:val="000000"/>
                <w:sz w:val="24"/>
                <w:szCs w:val="24"/>
              </w:rPr>
              <w:t>In this series of lessons students will work to understand educational reform issues of the 20</w:t>
            </w:r>
            <w:r>
              <w:rPr>
                <w:color w:val="000000"/>
                <w:sz w:val="24"/>
                <w:szCs w:val="24"/>
                <w:vertAlign w:val="superscript"/>
              </w:rPr>
              <w:t>th</w:t>
            </w:r>
            <w:r>
              <w:rPr>
                <w:color w:val="000000"/>
                <w:sz w:val="24"/>
                <w:szCs w:val="24"/>
              </w:rPr>
              <w:t xml:space="preserve"> and 21</w:t>
            </w:r>
            <w:r>
              <w:rPr>
                <w:color w:val="000000"/>
                <w:sz w:val="24"/>
                <w:szCs w:val="24"/>
                <w:vertAlign w:val="superscript"/>
              </w:rPr>
              <w:t>st</w:t>
            </w:r>
            <w:r>
              <w:rPr>
                <w:color w:val="000000"/>
                <w:sz w:val="24"/>
                <w:szCs w:val="24"/>
              </w:rPr>
              <w:t xml:space="preserve"> centuries then analyze the work and impact of Karen Alexander-Banks to understand how citizens can use their knowledge and skills to respond to social, economic, or political issues. After analyzing how the work of Karen Alexander-Banks was a response to educational reform barriers, students may think about how they can use their own personal skills and talents to bring about social, political, or economic change within their communities.</w:t>
            </w:r>
          </w:p>
        </w:tc>
      </w:tr>
      <w:tr w:rsidR="004F5FF3" w14:paraId="51103AEC" w14:textId="77777777" w:rsidTr="00C05E3C">
        <w:trPr>
          <w:trHeight w:val="620"/>
        </w:trPr>
        <w:tc>
          <w:tcPr>
            <w:tcW w:w="12960" w:type="dxa"/>
            <w:shd w:val="clear" w:color="auto" w:fill="D9D9D9"/>
          </w:tcPr>
          <w:p w14:paraId="12909E29" w14:textId="77777777" w:rsidR="004F5FF3" w:rsidRDefault="00C05E3C">
            <w:pPr>
              <w:pBdr>
                <w:top w:val="nil"/>
                <w:left w:val="nil"/>
                <w:bottom w:val="nil"/>
                <w:right w:val="nil"/>
                <w:between w:val="nil"/>
              </w:pBdr>
              <w:spacing w:before="99"/>
              <w:ind w:left="4373" w:right="4355"/>
              <w:jc w:val="center"/>
              <w:rPr>
                <w:b/>
                <w:color w:val="000000"/>
                <w:sz w:val="24"/>
                <w:szCs w:val="24"/>
              </w:rPr>
            </w:pPr>
            <w:r>
              <w:rPr>
                <w:b/>
                <w:color w:val="000000"/>
                <w:sz w:val="24"/>
                <w:szCs w:val="24"/>
              </w:rPr>
              <w:t>Overarching Inquiry Question</w:t>
            </w:r>
          </w:p>
        </w:tc>
      </w:tr>
      <w:tr w:rsidR="004F5FF3" w14:paraId="0A2BA028" w14:textId="77777777" w:rsidTr="00C05E3C">
        <w:trPr>
          <w:trHeight w:val="1578"/>
        </w:trPr>
        <w:tc>
          <w:tcPr>
            <w:tcW w:w="12960" w:type="dxa"/>
          </w:tcPr>
          <w:p w14:paraId="76B15A21" w14:textId="77777777" w:rsidR="004F5FF3" w:rsidRDefault="00C05E3C">
            <w:pPr>
              <w:pBdr>
                <w:top w:val="nil"/>
                <w:left w:val="nil"/>
                <w:bottom w:val="nil"/>
                <w:right w:val="nil"/>
                <w:between w:val="nil"/>
              </w:pBdr>
              <w:spacing w:before="99"/>
              <w:ind w:left="5238" w:right="89" w:hanging="4959"/>
              <w:rPr>
                <w:color w:val="000000"/>
                <w:sz w:val="24"/>
                <w:szCs w:val="24"/>
              </w:rPr>
            </w:pPr>
            <w:r>
              <w:rPr>
                <w:color w:val="000000"/>
                <w:sz w:val="24"/>
                <w:szCs w:val="24"/>
              </w:rPr>
              <w:t>How has the Auntie Karen foundation and the work of Karen Alexander-Banks helped to reduce some of the educational barriers faced by students locally?</w:t>
            </w:r>
          </w:p>
          <w:p w14:paraId="0CDBA17F" w14:textId="77777777" w:rsidR="004F5FF3" w:rsidRDefault="004F5FF3">
            <w:pPr>
              <w:pBdr>
                <w:top w:val="nil"/>
                <w:left w:val="nil"/>
                <w:bottom w:val="nil"/>
                <w:right w:val="nil"/>
                <w:between w:val="nil"/>
              </w:pBdr>
              <w:rPr>
                <w:color w:val="000000"/>
                <w:sz w:val="24"/>
                <w:szCs w:val="24"/>
              </w:rPr>
            </w:pPr>
          </w:p>
          <w:p w14:paraId="60CF4234" w14:textId="77777777" w:rsidR="004F5FF3" w:rsidRDefault="00C05E3C">
            <w:pPr>
              <w:pBdr>
                <w:top w:val="nil"/>
                <w:left w:val="nil"/>
                <w:bottom w:val="nil"/>
                <w:right w:val="nil"/>
                <w:between w:val="nil"/>
              </w:pBdr>
              <w:ind w:left="100" w:right="240"/>
              <w:rPr>
                <w:i/>
                <w:color w:val="000000"/>
                <w:sz w:val="24"/>
                <w:szCs w:val="24"/>
              </w:rPr>
            </w:pPr>
            <w:r>
              <w:rPr>
                <w:i/>
                <w:color w:val="000000"/>
                <w:sz w:val="24"/>
                <w:szCs w:val="24"/>
              </w:rPr>
              <w:t xml:space="preserve">All units support the </w:t>
            </w:r>
            <w:r>
              <w:rPr>
                <w:b/>
                <w:i/>
                <w:color w:val="000000"/>
                <w:sz w:val="24"/>
                <w:szCs w:val="24"/>
              </w:rPr>
              <w:t xml:space="preserve">Profile of the South Carolina Graduate </w:t>
            </w:r>
            <w:r>
              <w:rPr>
                <w:i/>
                <w:color w:val="000000"/>
                <w:sz w:val="24"/>
                <w:szCs w:val="24"/>
              </w:rPr>
              <w:t>with students using skills to uncover content exposed when exploring the Overarching Inquiry Question.</w:t>
            </w:r>
          </w:p>
        </w:tc>
      </w:tr>
      <w:tr w:rsidR="004F5FF3" w14:paraId="4A03189F" w14:textId="77777777" w:rsidTr="00C05E3C">
        <w:trPr>
          <w:trHeight w:val="620"/>
        </w:trPr>
        <w:tc>
          <w:tcPr>
            <w:tcW w:w="12960" w:type="dxa"/>
            <w:shd w:val="clear" w:color="auto" w:fill="D9D9D9"/>
          </w:tcPr>
          <w:p w14:paraId="46ABDB26" w14:textId="77777777" w:rsidR="004F5FF3" w:rsidRDefault="00C05E3C">
            <w:pPr>
              <w:pBdr>
                <w:top w:val="nil"/>
                <w:left w:val="nil"/>
                <w:bottom w:val="nil"/>
                <w:right w:val="nil"/>
                <w:between w:val="nil"/>
              </w:pBdr>
              <w:spacing w:before="99"/>
              <w:ind w:left="4375" w:right="4353"/>
              <w:jc w:val="center"/>
              <w:rPr>
                <w:b/>
                <w:color w:val="000000"/>
                <w:sz w:val="24"/>
                <w:szCs w:val="24"/>
              </w:rPr>
            </w:pPr>
            <w:r>
              <w:rPr>
                <w:b/>
                <w:color w:val="000000"/>
                <w:sz w:val="24"/>
                <w:szCs w:val="24"/>
              </w:rPr>
              <w:t>Theme</w:t>
            </w:r>
          </w:p>
        </w:tc>
      </w:tr>
      <w:tr w:rsidR="004F5FF3" w14:paraId="359E1E61" w14:textId="77777777" w:rsidTr="00C05E3C">
        <w:trPr>
          <w:trHeight w:val="1028"/>
        </w:trPr>
        <w:tc>
          <w:tcPr>
            <w:tcW w:w="12960" w:type="dxa"/>
          </w:tcPr>
          <w:p w14:paraId="73D4611A" w14:textId="77777777" w:rsidR="004F5FF3" w:rsidRDefault="00C05E3C">
            <w:pPr>
              <w:pBdr>
                <w:top w:val="nil"/>
                <w:left w:val="nil"/>
                <w:bottom w:val="nil"/>
                <w:right w:val="nil"/>
                <w:between w:val="nil"/>
              </w:pBdr>
              <w:spacing w:before="99"/>
              <w:ind w:left="100" w:right="105"/>
              <w:rPr>
                <w:color w:val="000000"/>
                <w:sz w:val="24"/>
                <w:szCs w:val="24"/>
              </w:rPr>
            </w:pPr>
            <w:r w:rsidRPr="00F30849">
              <w:rPr>
                <w:i/>
                <w:iCs/>
                <w:color w:val="000000"/>
                <w:sz w:val="24"/>
                <w:szCs w:val="24"/>
              </w:rPr>
              <w:t>Natural Rights and Social Development</w:t>
            </w:r>
            <w:r>
              <w:rPr>
                <w:color w:val="000000"/>
                <w:sz w:val="24"/>
                <w:szCs w:val="24"/>
              </w:rPr>
              <w:t xml:space="preserve"> – The lessons demonstrate how local citizens engage in social reform by giving back to their community. The lessons will also summarize social and economic barriers of disenfranchised groups. As a result, students will then work to explore how they can use civic engagement to secure the blessings of liberty despite barriers they may face.</w:t>
            </w:r>
          </w:p>
        </w:tc>
      </w:tr>
      <w:tr w:rsidR="004F5FF3" w14:paraId="38C47B2F" w14:textId="77777777" w:rsidTr="00C05E3C">
        <w:trPr>
          <w:trHeight w:val="618"/>
        </w:trPr>
        <w:tc>
          <w:tcPr>
            <w:tcW w:w="12960" w:type="dxa"/>
            <w:shd w:val="clear" w:color="auto" w:fill="D9D9D9"/>
          </w:tcPr>
          <w:p w14:paraId="0E003380" w14:textId="77777777" w:rsidR="004F5FF3" w:rsidRDefault="00C05E3C">
            <w:pPr>
              <w:pBdr>
                <w:top w:val="nil"/>
                <w:left w:val="nil"/>
                <w:bottom w:val="nil"/>
                <w:right w:val="nil"/>
                <w:between w:val="nil"/>
              </w:pBdr>
              <w:spacing w:before="99"/>
              <w:ind w:left="4375" w:right="4353"/>
              <w:jc w:val="center"/>
              <w:rPr>
                <w:b/>
                <w:color w:val="000000"/>
                <w:sz w:val="24"/>
                <w:szCs w:val="24"/>
              </w:rPr>
            </w:pPr>
            <w:r>
              <w:rPr>
                <w:b/>
                <w:color w:val="000000"/>
                <w:sz w:val="24"/>
                <w:szCs w:val="24"/>
              </w:rPr>
              <w:t xml:space="preserve">Skills Emphasis </w:t>
            </w:r>
            <w:proofErr w:type="gramStart"/>
            <w:r>
              <w:rPr>
                <w:b/>
                <w:color w:val="000000"/>
                <w:sz w:val="24"/>
                <w:szCs w:val="24"/>
              </w:rPr>
              <w:t>at a Glance</w:t>
            </w:r>
            <w:proofErr w:type="gramEnd"/>
          </w:p>
        </w:tc>
      </w:tr>
      <w:tr w:rsidR="004F5FF3" w14:paraId="55D70777" w14:textId="77777777" w:rsidTr="00C05E3C">
        <w:trPr>
          <w:trHeight w:val="1856"/>
        </w:trPr>
        <w:tc>
          <w:tcPr>
            <w:tcW w:w="12960" w:type="dxa"/>
          </w:tcPr>
          <w:p w14:paraId="64B69110" w14:textId="011F7D78" w:rsidR="004F5FF3" w:rsidRDefault="00016B6F">
            <w:pPr>
              <w:pBdr>
                <w:top w:val="nil"/>
                <w:left w:val="nil"/>
                <w:bottom w:val="nil"/>
                <w:right w:val="nil"/>
                <w:between w:val="nil"/>
              </w:pBdr>
              <w:spacing w:before="99"/>
              <w:ind w:left="100" w:right="240"/>
              <w:rPr>
                <w:color w:val="000000"/>
                <w:sz w:val="24"/>
                <w:szCs w:val="24"/>
              </w:rPr>
            </w:pPr>
            <w:r>
              <w:rPr>
                <w:i/>
                <w:iCs/>
                <w:color w:val="000000"/>
                <w:sz w:val="24"/>
                <w:szCs w:val="24"/>
              </w:rPr>
              <w:t xml:space="preserve">CX: </w:t>
            </w:r>
            <w:r w:rsidR="00C05E3C" w:rsidRPr="00F30849">
              <w:rPr>
                <w:i/>
                <w:iCs/>
                <w:color w:val="000000"/>
                <w:sz w:val="24"/>
                <w:szCs w:val="24"/>
              </w:rPr>
              <w:t>Contextualization</w:t>
            </w:r>
            <w:r w:rsidR="00C05E3C">
              <w:rPr>
                <w:color w:val="000000"/>
                <w:sz w:val="24"/>
                <w:szCs w:val="24"/>
              </w:rPr>
              <w:t xml:space="preserve"> – Students will connect the need for domestic economic development with educational reform efforts by the federal government. After summarizing key educational reform efforts and barriers to educational reform, students will then connect the work of Karen Alexander-Banks to educational reform policies within the 20</w:t>
            </w:r>
            <w:r w:rsidR="00C05E3C">
              <w:rPr>
                <w:color w:val="000000"/>
                <w:sz w:val="24"/>
                <w:szCs w:val="24"/>
                <w:vertAlign w:val="superscript"/>
              </w:rPr>
              <w:t>th</w:t>
            </w:r>
            <w:r w:rsidR="00C05E3C">
              <w:rPr>
                <w:color w:val="000000"/>
                <w:sz w:val="24"/>
                <w:szCs w:val="24"/>
              </w:rPr>
              <w:t xml:space="preserve"> and 21</w:t>
            </w:r>
            <w:r w:rsidR="00C05E3C">
              <w:rPr>
                <w:color w:val="000000"/>
                <w:sz w:val="24"/>
                <w:szCs w:val="24"/>
                <w:vertAlign w:val="superscript"/>
              </w:rPr>
              <w:t>st</w:t>
            </w:r>
            <w:r w:rsidR="00C05E3C">
              <w:rPr>
                <w:color w:val="000000"/>
                <w:sz w:val="24"/>
                <w:szCs w:val="24"/>
              </w:rPr>
              <w:t xml:space="preserve"> centuries and barriers to educational reform.</w:t>
            </w:r>
          </w:p>
          <w:p w14:paraId="4AE80E98" w14:textId="77777777" w:rsidR="004F5FF3" w:rsidRDefault="004F5FF3">
            <w:pPr>
              <w:pBdr>
                <w:top w:val="nil"/>
                <w:left w:val="nil"/>
                <w:bottom w:val="nil"/>
                <w:right w:val="nil"/>
                <w:between w:val="nil"/>
              </w:pBdr>
              <w:rPr>
                <w:color w:val="000000"/>
                <w:sz w:val="24"/>
                <w:szCs w:val="24"/>
              </w:rPr>
            </w:pPr>
          </w:p>
          <w:p w14:paraId="4384B9C1" w14:textId="66AD8E3D" w:rsidR="004F5FF3" w:rsidRDefault="00016B6F">
            <w:pPr>
              <w:pBdr>
                <w:top w:val="nil"/>
                <w:left w:val="nil"/>
                <w:bottom w:val="nil"/>
                <w:right w:val="nil"/>
                <w:between w:val="nil"/>
              </w:pBdr>
              <w:ind w:left="100"/>
              <w:rPr>
                <w:color w:val="000000"/>
                <w:sz w:val="24"/>
                <w:szCs w:val="24"/>
              </w:rPr>
            </w:pPr>
            <w:r>
              <w:rPr>
                <w:i/>
                <w:iCs/>
                <w:color w:val="000000"/>
                <w:sz w:val="24"/>
                <w:szCs w:val="24"/>
              </w:rPr>
              <w:t xml:space="preserve">E: </w:t>
            </w:r>
            <w:r w:rsidR="00C05E3C" w:rsidRPr="00F30849">
              <w:rPr>
                <w:i/>
                <w:iCs/>
                <w:color w:val="000000"/>
                <w:sz w:val="24"/>
                <w:szCs w:val="24"/>
              </w:rPr>
              <w:t>Evidence</w:t>
            </w:r>
            <w:r w:rsidR="00C05E3C">
              <w:rPr>
                <w:color w:val="000000"/>
                <w:sz w:val="24"/>
                <w:szCs w:val="24"/>
              </w:rPr>
              <w:t xml:space="preserve"> – Students will use evidence from identified sources to summarize key educational reform efforts by the federal</w:t>
            </w:r>
          </w:p>
        </w:tc>
      </w:tr>
    </w:tbl>
    <w:p w14:paraId="35463EB7" w14:textId="77777777" w:rsidR="004F5FF3" w:rsidRDefault="004F5FF3">
      <w:pPr>
        <w:rPr>
          <w:sz w:val="24"/>
          <w:szCs w:val="24"/>
        </w:rPr>
        <w:sectPr w:rsidR="004F5FF3">
          <w:pgSz w:w="15840" w:h="12240" w:orient="landscape"/>
          <w:pgMar w:top="1140" w:right="1300" w:bottom="280" w:left="1340" w:header="360" w:footer="360" w:gutter="0"/>
          <w:pgNumType w:start="1"/>
          <w:cols w:space="720"/>
        </w:sectPr>
      </w:pPr>
    </w:p>
    <w:p w14:paraId="62E0CE31" w14:textId="77777777" w:rsidR="004F5FF3" w:rsidRDefault="004F5FF3">
      <w:pPr>
        <w:pBdr>
          <w:top w:val="nil"/>
          <w:left w:val="nil"/>
          <w:bottom w:val="nil"/>
          <w:right w:val="nil"/>
          <w:between w:val="nil"/>
        </w:pBdr>
        <w:spacing w:before="1"/>
        <w:rPr>
          <w:color w:val="000000"/>
          <w:sz w:val="26"/>
          <w:szCs w:val="26"/>
        </w:rPr>
      </w:pPr>
    </w:p>
    <w:tbl>
      <w:tblPr>
        <w:tblStyle w:val="a0"/>
        <w:tblW w:w="1295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5774"/>
        <w:gridCol w:w="7185"/>
      </w:tblGrid>
      <w:tr w:rsidR="004F5FF3" w14:paraId="3F3BDA86" w14:textId="77777777" w:rsidTr="00C05E3C">
        <w:trPr>
          <w:trHeight w:val="620"/>
        </w:trPr>
        <w:tc>
          <w:tcPr>
            <w:tcW w:w="12959" w:type="dxa"/>
            <w:gridSpan w:val="2"/>
          </w:tcPr>
          <w:p w14:paraId="6553143A" w14:textId="77777777" w:rsidR="004F5FF3" w:rsidRDefault="00C05E3C">
            <w:pPr>
              <w:pBdr>
                <w:top w:val="nil"/>
                <w:left w:val="nil"/>
                <w:bottom w:val="nil"/>
                <w:right w:val="nil"/>
                <w:between w:val="nil"/>
              </w:pBdr>
              <w:spacing w:before="99"/>
              <w:ind w:left="100"/>
              <w:rPr>
                <w:color w:val="000000"/>
                <w:sz w:val="24"/>
                <w:szCs w:val="24"/>
              </w:rPr>
            </w:pPr>
            <w:r>
              <w:rPr>
                <w:color w:val="000000"/>
                <w:sz w:val="24"/>
                <w:szCs w:val="24"/>
              </w:rPr>
              <w:t>government and to identify barriers to educational reform by marginalized groups.</w:t>
            </w:r>
          </w:p>
        </w:tc>
      </w:tr>
      <w:tr w:rsidR="004F5FF3" w14:paraId="550523DE" w14:textId="77777777" w:rsidTr="00C05E3C">
        <w:trPr>
          <w:trHeight w:val="618"/>
        </w:trPr>
        <w:tc>
          <w:tcPr>
            <w:tcW w:w="12959" w:type="dxa"/>
            <w:gridSpan w:val="2"/>
            <w:shd w:val="clear" w:color="auto" w:fill="D9D9D9"/>
          </w:tcPr>
          <w:p w14:paraId="763B1E45" w14:textId="77777777" w:rsidR="004F5FF3" w:rsidRDefault="00C05E3C">
            <w:pPr>
              <w:pBdr>
                <w:top w:val="nil"/>
                <w:left w:val="nil"/>
                <w:bottom w:val="nil"/>
                <w:right w:val="nil"/>
                <w:between w:val="nil"/>
              </w:pBdr>
              <w:spacing w:before="99"/>
              <w:ind w:left="314" w:right="294"/>
              <w:jc w:val="center"/>
              <w:rPr>
                <w:b/>
                <w:color w:val="000000"/>
                <w:sz w:val="24"/>
                <w:szCs w:val="24"/>
              </w:rPr>
            </w:pPr>
            <w:r>
              <w:rPr>
                <w:b/>
                <w:color w:val="000000"/>
                <w:sz w:val="24"/>
                <w:szCs w:val="24"/>
              </w:rPr>
              <w:t>Standard(s)</w:t>
            </w:r>
          </w:p>
        </w:tc>
      </w:tr>
      <w:tr w:rsidR="004F5FF3" w14:paraId="7D6A601D" w14:textId="77777777" w:rsidTr="00C05E3C">
        <w:trPr>
          <w:trHeight w:val="752"/>
        </w:trPr>
        <w:tc>
          <w:tcPr>
            <w:tcW w:w="12959" w:type="dxa"/>
            <w:gridSpan w:val="2"/>
          </w:tcPr>
          <w:p w14:paraId="413DDD94" w14:textId="77777777" w:rsidR="004F5FF3" w:rsidRDefault="00C05E3C">
            <w:pPr>
              <w:pBdr>
                <w:top w:val="nil"/>
                <w:left w:val="nil"/>
                <w:bottom w:val="nil"/>
                <w:right w:val="nil"/>
                <w:between w:val="nil"/>
              </w:pBdr>
              <w:spacing w:before="99"/>
              <w:ind w:left="100"/>
              <w:rPr>
                <w:color w:val="000000"/>
                <w:sz w:val="24"/>
                <w:szCs w:val="24"/>
              </w:rPr>
            </w:pPr>
            <w:r>
              <w:rPr>
                <w:color w:val="000000"/>
                <w:sz w:val="24"/>
                <w:szCs w:val="24"/>
              </w:rPr>
              <w:t>USHC.5.CX Contextualize domestic economic development and American national identity within global politics.</w:t>
            </w:r>
          </w:p>
        </w:tc>
      </w:tr>
      <w:tr w:rsidR="004F5FF3" w14:paraId="31AC7B02" w14:textId="77777777" w:rsidTr="00C05E3C">
        <w:trPr>
          <w:trHeight w:val="2684"/>
        </w:trPr>
        <w:tc>
          <w:tcPr>
            <w:tcW w:w="12959" w:type="dxa"/>
            <w:gridSpan w:val="2"/>
            <w:shd w:val="clear" w:color="auto" w:fill="D9D9D9"/>
          </w:tcPr>
          <w:p w14:paraId="74F62135" w14:textId="77777777" w:rsidR="004F5FF3" w:rsidRDefault="00C05E3C">
            <w:pPr>
              <w:pBdr>
                <w:top w:val="nil"/>
                <w:left w:val="nil"/>
                <w:bottom w:val="nil"/>
                <w:right w:val="nil"/>
                <w:between w:val="nil"/>
              </w:pBdr>
              <w:spacing w:before="99"/>
              <w:ind w:left="312" w:right="294"/>
              <w:jc w:val="center"/>
              <w:rPr>
                <w:b/>
                <w:color w:val="000000"/>
                <w:sz w:val="24"/>
                <w:szCs w:val="24"/>
              </w:rPr>
            </w:pPr>
            <w:r>
              <w:rPr>
                <w:b/>
                <w:color w:val="000000"/>
                <w:sz w:val="24"/>
                <w:szCs w:val="24"/>
              </w:rPr>
              <w:t>I Can Statement(s)</w:t>
            </w:r>
          </w:p>
          <w:p w14:paraId="2164E504" w14:textId="77777777" w:rsidR="004F5FF3" w:rsidRDefault="00C05E3C">
            <w:pPr>
              <w:pBdr>
                <w:top w:val="nil"/>
                <w:left w:val="nil"/>
                <w:bottom w:val="nil"/>
                <w:right w:val="nil"/>
                <w:between w:val="nil"/>
              </w:pBdr>
              <w:ind w:left="316" w:right="294"/>
              <w:jc w:val="center"/>
              <w:rPr>
                <w:b/>
                <w:i/>
                <w:color w:val="000000"/>
                <w:sz w:val="24"/>
                <w:szCs w:val="24"/>
              </w:rPr>
            </w:pPr>
            <w:r>
              <w:rPr>
                <w:b/>
                <w:i/>
                <w:color w:val="000000"/>
                <w:sz w:val="24"/>
                <w:szCs w:val="24"/>
              </w:rPr>
              <w:t>I can statements are designed to help guide student understanding through scaffolds of learning as they progress through an understanding of the Overarching Inquiry Question.</w:t>
            </w:r>
          </w:p>
          <w:p w14:paraId="36B2A08C" w14:textId="77777777" w:rsidR="004F5FF3" w:rsidRDefault="004F5FF3">
            <w:pPr>
              <w:pBdr>
                <w:top w:val="nil"/>
                <w:left w:val="nil"/>
                <w:bottom w:val="nil"/>
                <w:right w:val="nil"/>
                <w:between w:val="nil"/>
              </w:pBdr>
              <w:rPr>
                <w:color w:val="000000"/>
                <w:sz w:val="24"/>
                <w:szCs w:val="24"/>
              </w:rPr>
            </w:pPr>
          </w:p>
          <w:p w14:paraId="7DC5E961" w14:textId="77777777" w:rsidR="004F5FF3" w:rsidRDefault="00C05E3C">
            <w:pPr>
              <w:numPr>
                <w:ilvl w:val="0"/>
                <w:numId w:val="11"/>
              </w:numPr>
              <w:pBdr>
                <w:top w:val="nil"/>
                <w:left w:val="nil"/>
                <w:bottom w:val="nil"/>
                <w:right w:val="nil"/>
                <w:between w:val="nil"/>
              </w:pBdr>
              <w:tabs>
                <w:tab w:val="left" w:pos="821"/>
              </w:tabs>
              <w:ind w:right="408"/>
              <w:rPr>
                <w:color w:val="000000"/>
                <w:sz w:val="24"/>
                <w:szCs w:val="24"/>
              </w:rPr>
            </w:pPr>
            <w:r>
              <w:rPr>
                <w:color w:val="000000"/>
                <w:sz w:val="24"/>
                <w:szCs w:val="24"/>
              </w:rPr>
              <w:t>I can contextualize domestic economic development with educational reform efforts by the federal government during the 21</w:t>
            </w:r>
            <w:r>
              <w:rPr>
                <w:color w:val="000000"/>
                <w:sz w:val="24"/>
                <w:szCs w:val="24"/>
                <w:vertAlign w:val="superscript"/>
              </w:rPr>
              <w:t>st</w:t>
            </w:r>
            <w:r>
              <w:rPr>
                <w:color w:val="000000"/>
                <w:sz w:val="24"/>
                <w:szCs w:val="24"/>
              </w:rPr>
              <w:t xml:space="preserve"> century</w:t>
            </w:r>
          </w:p>
          <w:p w14:paraId="2C973C3B" w14:textId="77777777" w:rsidR="004F5FF3" w:rsidRDefault="00C05E3C">
            <w:pPr>
              <w:numPr>
                <w:ilvl w:val="0"/>
                <w:numId w:val="11"/>
              </w:numPr>
              <w:pBdr>
                <w:top w:val="nil"/>
                <w:left w:val="nil"/>
                <w:bottom w:val="nil"/>
                <w:right w:val="nil"/>
                <w:between w:val="nil"/>
              </w:pBdr>
              <w:tabs>
                <w:tab w:val="left" w:pos="821"/>
              </w:tabs>
              <w:ind w:hanging="361"/>
              <w:rPr>
                <w:color w:val="000000"/>
                <w:sz w:val="24"/>
                <w:szCs w:val="24"/>
              </w:rPr>
            </w:pPr>
            <w:r>
              <w:rPr>
                <w:color w:val="000000"/>
                <w:sz w:val="24"/>
                <w:szCs w:val="24"/>
              </w:rPr>
              <w:t>I can use evidence to summarize key educational reform efforts by the federal government in the 21</w:t>
            </w:r>
            <w:r>
              <w:rPr>
                <w:color w:val="000000"/>
                <w:sz w:val="24"/>
                <w:szCs w:val="24"/>
                <w:vertAlign w:val="superscript"/>
              </w:rPr>
              <w:t>st</w:t>
            </w:r>
            <w:r>
              <w:rPr>
                <w:color w:val="000000"/>
                <w:sz w:val="24"/>
                <w:szCs w:val="24"/>
              </w:rPr>
              <w:t xml:space="preserve"> century.</w:t>
            </w:r>
          </w:p>
          <w:p w14:paraId="40EE5F00" w14:textId="77777777" w:rsidR="004F5FF3" w:rsidRDefault="00C05E3C">
            <w:pPr>
              <w:numPr>
                <w:ilvl w:val="0"/>
                <w:numId w:val="11"/>
              </w:numPr>
              <w:pBdr>
                <w:top w:val="nil"/>
                <w:left w:val="nil"/>
                <w:bottom w:val="nil"/>
                <w:right w:val="nil"/>
                <w:between w:val="nil"/>
              </w:pBdr>
              <w:tabs>
                <w:tab w:val="left" w:pos="821"/>
              </w:tabs>
              <w:ind w:hanging="361"/>
              <w:rPr>
                <w:color w:val="000000"/>
                <w:sz w:val="24"/>
                <w:szCs w:val="24"/>
              </w:rPr>
            </w:pPr>
            <w:r>
              <w:rPr>
                <w:color w:val="000000"/>
                <w:sz w:val="24"/>
                <w:szCs w:val="24"/>
              </w:rPr>
              <w:t>I can use evidence to summarize barriers to educational reform in the 21</w:t>
            </w:r>
            <w:r>
              <w:rPr>
                <w:color w:val="000000"/>
                <w:sz w:val="24"/>
                <w:szCs w:val="24"/>
                <w:vertAlign w:val="superscript"/>
              </w:rPr>
              <w:t>st</w:t>
            </w:r>
            <w:r>
              <w:rPr>
                <w:color w:val="000000"/>
                <w:sz w:val="24"/>
                <w:szCs w:val="24"/>
              </w:rPr>
              <w:t xml:space="preserve"> century.</w:t>
            </w:r>
          </w:p>
          <w:p w14:paraId="13BF6C5A" w14:textId="77777777" w:rsidR="004F5FF3" w:rsidRDefault="00C05E3C">
            <w:pPr>
              <w:numPr>
                <w:ilvl w:val="0"/>
                <w:numId w:val="11"/>
              </w:numPr>
              <w:pBdr>
                <w:top w:val="nil"/>
                <w:left w:val="nil"/>
                <w:bottom w:val="nil"/>
                <w:right w:val="nil"/>
                <w:between w:val="nil"/>
              </w:pBdr>
              <w:tabs>
                <w:tab w:val="left" w:pos="821"/>
              </w:tabs>
              <w:ind w:hanging="361"/>
              <w:rPr>
                <w:color w:val="000000"/>
                <w:sz w:val="24"/>
                <w:szCs w:val="24"/>
              </w:rPr>
            </w:pPr>
            <w:r>
              <w:rPr>
                <w:color w:val="000000"/>
                <w:sz w:val="24"/>
                <w:szCs w:val="24"/>
              </w:rPr>
              <w:t>I can analyze the impact of one citizen’s work in response to educational barriers faced by students.</w:t>
            </w:r>
          </w:p>
        </w:tc>
      </w:tr>
      <w:tr w:rsidR="004F5FF3" w14:paraId="6984E5D4" w14:textId="77777777" w:rsidTr="00C05E3C">
        <w:trPr>
          <w:trHeight w:val="1302"/>
        </w:trPr>
        <w:tc>
          <w:tcPr>
            <w:tcW w:w="5774" w:type="dxa"/>
          </w:tcPr>
          <w:p w14:paraId="40F7CC0D" w14:textId="77777777" w:rsidR="004F5FF3" w:rsidRDefault="00C05E3C">
            <w:pPr>
              <w:pBdr>
                <w:top w:val="nil"/>
                <w:left w:val="nil"/>
                <w:bottom w:val="nil"/>
                <w:right w:val="nil"/>
                <w:between w:val="nil"/>
              </w:pBdr>
              <w:spacing w:before="99"/>
              <w:ind w:left="100" w:right="377"/>
              <w:rPr>
                <w:b/>
                <w:color w:val="000000"/>
                <w:sz w:val="24"/>
                <w:szCs w:val="24"/>
              </w:rPr>
            </w:pPr>
            <w:r>
              <w:rPr>
                <w:b/>
                <w:color w:val="000000"/>
                <w:sz w:val="24"/>
                <w:szCs w:val="24"/>
              </w:rPr>
              <w:t>Lesson Sequence of Teacher Instructional Practices and Actions Students will Take to answer the Overarching Inquiry Question</w:t>
            </w:r>
          </w:p>
        </w:tc>
        <w:tc>
          <w:tcPr>
            <w:tcW w:w="7185" w:type="dxa"/>
          </w:tcPr>
          <w:p w14:paraId="7D5BDDC5" w14:textId="77777777" w:rsidR="004F5FF3" w:rsidRDefault="00C05E3C">
            <w:pPr>
              <w:pBdr>
                <w:top w:val="nil"/>
                <w:left w:val="nil"/>
                <w:bottom w:val="nil"/>
                <w:right w:val="nil"/>
                <w:between w:val="nil"/>
              </w:pBdr>
              <w:spacing w:before="99"/>
              <w:ind w:left="100"/>
              <w:rPr>
                <w:b/>
                <w:color w:val="000000"/>
                <w:sz w:val="24"/>
                <w:szCs w:val="24"/>
              </w:rPr>
            </w:pPr>
            <w:r>
              <w:rPr>
                <w:b/>
                <w:color w:val="000000"/>
                <w:sz w:val="24"/>
                <w:szCs w:val="24"/>
              </w:rPr>
              <w:t>Instructional Guidance and Resources</w:t>
            </w:r>
          </w:p>
          <w:p w14:paraId="4857C09B" w14:textId="77777777" w:rsidR="004F5FF3" w:rsidRDefault="00C05E3C">
            <w:pPr>
              <w:pBdr>
                <w:top w:val="nil"/>
                <w:left w:val="nil"/>
                <w:bottom w:val="nil"/>
                <w:right w:val="nil"/>
                <w:between w:val="nil"/>
              </w:pBdr>
              <w:ind w:left="100" w:right="152"/>
              <w:rPr>
                <w:i/>
                <w:color w:val="000000"/>
                <w:sz w:val="24"/>
                <w:szCs w:val="24"/>
              </w:rPr>
            </w:pPr>
            <w:r>
              <w:rPr>
                <w:i/>
                <w:color w:val="000000"/>
                <w:sz w:val="24"/>
                <w:szCs w:val="24"/>
              </w:rPr>
              <w:t>Instructional Guidance and resources listed below offer suggestions for educators to assist students in reaching the goals of the proposed sequence.</w:t>
            </w:r>
          </w:p>
        </w:tc>
      </w:tr>
      <w:tr w:rsidR="004F5FF3" w14:paraId="6F02CAE7" w14:textId="77777777" w:rsidTr="00C05E3C">
        <w:trPr>
          <w:trHeight w:val="752"/>
        </w:trPr>
        <w:tc>
          <w:tcPr>
            <w:tcW w:w="12959" w:type="dxa"/>
            <w:gridSpan w:val="2"/>
          </w:tcPr>
          <w:p w14:paraId="2A71E8F5" w14:textId="77777777" w:rsidR="004F5FF3" w:rsidRDefault="00C05E3C">
            <w:pPr>
              <w:pBdr>
                <w:top w:val="nil"/>
                <w:left w:val="nil"/>
                <w:bottom w:val="nil"/>
                <w:right w:val="nil"/>
                <w:between w:val="nil"/>
              </w:pBdr>
              <w:spacing w:before="99"/>
              <w:ind w:left="820" w:right="235" w:hanging="360"/>
              <w:rPr>
                <w:b/>
                <w:color w:val="000000"/>
                <w:sz w:val="24"/>
                <w:szCs w:val="24"/>
              </w:rPr>
            </w:pPr>
            <w:r>
              <w:rPr>
                <w:b/>
                <w:color w:val="000000"/>
                <w:sz w:val="24"/>
                <w:szCs w:val="24"/>
              </w:rPr>
              <w:t>1. I can contextualize domestic economic development with educational reform efforts by the federal government during the 21st century</w:t>
            </w:r>
          </w:p>
        </w:tc>
      </w:tr>
      <w:tr w:rsidR="004F5FF3" w14:paraId="0AA61C9D" w14:textId="77777777" w:rsidTr="00C05E3C">
        <w:trPr>
          <w:trHeight w:val="1854"/>
        </w:trPr>
        <w:tc>
          <w:tcPr>
            <w:tcW w:w="5774" w:type="dxa"/>
          </w:tcPr>
          <w:p w14:paraId="592F0032" w14:textId="77777777" w:rsidR="004F5FF3" w:rsidRDefault="00C05E3C">
            <w:pPr>
              <w:pBdr>
                <w:top w:val="nil"/>
                <w:left w:val="nil"/>
                <w:bottom w:val="nil"/>
                <w:right w:val="nil"/>
                <w:between w:val="nil"/>
              </w:pBdr>
              <w:spacing w:before="99"/>
              <w:ind w:left="100" w:right="121"/>
              <w:rPr>
                <w:color w:val="000000"/>
                <w:sz w:val="24"/>
                <w:szCs w:val="24"/>
              </w:rPr>
            </w:pPr>
            <w:r>
              <w:rPr>
                <w:color w:val="000000"/>
                <w:sz w:val="24"/>
                <w:szCs w:val="24"/>
              </w:rPr>
              <w:t xml:space="preserve">The teacher will start the lesson by having students read, discuss, and summarize the report “A Nation </w:t>
            </w:r>
            <w:proofErr w:type="gramStart"/>
            <w:r>
              <w:rPr>
                <w:color w:val="000000"/>
                <w:sz w:val="24"/>
                <w:szCs w:val="24"/>
              </w:rPr>
              <w:t>At</w:t>
            </w:r>
            <w:proofErr w:type="gramEnd"/>
            <w:r>
              <w:rPr>
                <w:color w:val="000000"/>
                <w:sz w:val="24"/>
                <w:szCs w:val="24"/>
              </w:rPr>
              <w:t xml:space="preserve"> Risk”. A video summary can also be provided.</w:t>
            </w:r>
          </w:p>
          <w:p w14:paraId="7B2756CD" w14:textId="77777777" w:rsidR="004F5FF3" w:rsidRDefault="004F5FF3">
            <w:pPr>
              <w:pBdr>
                <w:top w:val="nil"/>
                <w:left w:val="nil"/>
                <w:bottom w:val="nil"/>
                <w:right w:val="nil"/>
                <w:between w:val="nil"/>
              </w:pBdr>
              <w:rPr>
                <w:color w:val="000000"/>
                <w:sz w:val="24"/>
                <w:szCs w:val="24"/>
              </w:rPr>
            </w:pPr>
          </w:p>
          <w:p w14:paraId="2F39F21B" w14:textId="77777777" w:rsidR="004F5FF3" w:rsidRDefault="00C05E3C">
            <w:pPr>
              <w:pBdr>
                <w:top w:val="nil"/>
                <w:left w:val="nil"/>
                <w:bottom w:val="nil"/>
                <w:right w:val="nil"/>
                <w:between w:val="nil"/>
              </w:pBdr>
              <w:ind w:left="100" w:right="1375"/>
              <w:rPr>
                <w:color w:val="000000"/>
                <w:sz w:val="24"/>
                <w:szCs w:val="24"/>
              </w:rPr>
            </w:pPr>
            <w:r>
              <w:rPr>
                <w:color w:val="000000"/>
                <w:sz w:val="24"/>
                <w:szCs w:val="24"/>
              </w:rPr>
              <w:t>How is the report tied to domestic economic development?</w:t>
            </w:r>
          </w:p>
        </w:tc>
        <w:tc>
          <w:tcPr>
            <w:tcW w:w="7185" w:type="dxa"/>
          </w:tcPr>
          <w:p w14:paraId="5D09C48F" w14:textId="77777777" w:rsidR="004F5FF3" w:rsidRDefault="00C05E3C">
            <w:pPr>
              <w:pBdr>
                <w:top w:val="nil"/>
                <w:left w:val="nil"/>
                <w:bottom w:val="nil"/>
                <w:right w:val="nil"/>
                <w:between w:val="nil"/>
              </w:pBdr>
              <w:spacing w:before="99"/>
              <w:ind w:left="100" w:right="166"/>
              <w:rPr>
                <w:color w:val="000000"/>
                <w:sz w:val="24"/>
                <w:szCs w:val="24"/>
              </w:rPr>
            </w:pPr>
            <w:r>
              <w:rPr>
                <w:color w:val="000000"/>
                <w:sz w:val="24"/>
                <w:szCs w:val="24"/>
              </w:rPr>
              <w:t>Teachers should use the information from the links provided to develop a summary or as guidance for students.</w:t>
            </w:r>
          </w:p>
          <w:p w14:paraId="5AC6781E" w14:textId="77777777" w:rsidR="004F5FF3" w:rsidRDefault="004F5FF3">
            <w:pPr>
              <w:pBdr>
                <w:top w:val="nil"/>
                <w:left w:val="nil"/>
                <w:bottom w:val="nil"/>
                <w:right w:val="nil"/>
                <w:between w:val="nil"/>
              </w:pBdr>
              <w:rPr>
                <w:color w:val="000000"/>
                <w:sz w:val="24"/>
                <w:szCs w:val="24"/>
              </w:rPr>
            </w:pPr>
          </w:p>
          <w:p w14:paraId="0AFAEC65" w14:textId="77777777" w:rsidR="004F5FF3" w:rsidRDefault="00016B6F">
            <w:pPr>
              <w:numPr>
                <w:ilvl w:val="0"/>
                <w:numId w:val="10"/>
              </w:numPr>
              <w:pBdr>
                <w:top w:val="nil"/>
                <w:left w:val="nil"/>
                <w:bottom w:val="nil"/>
                <w:right w:val="nil"/>
                <w:between w:val="nil"/>
              </w:pBdr>
              <w:tabs>
                <w:tab w:val="left" w:pos="820"/>
                <w:tab w:val="left" w:pos="821"/>
              </w:tabs>
              <w:spacing w:line="293" w:lineRule="auto"/>
              <w:ind w:hanging="361"/>
              <w:rPr>
                <w:color w:val="000000"/>
                <w:sz w:val="24"/>
                <w:szCs w:val="24"/>
              </w:rPr>
            </w:pPr>
            <w:hyperlink r:id="rId6">
              <w:r w:rsidR="00C05E3C">
                <w:rPr>
                  <w:color w:val="0000FF"/>
                  <w:sz w:val="24"/>
                  <w:szCs w:val="24"/>
                  <w:u w:val="single"/>
                </w:rPr>
                <w:t xml:space="preserve">A Nation </w:t>
              </w:r>
              <w:proofErr w:type="gramStart"/>
              <w:r w:rsidR="00C05E3C">
                <w:rPr>
                  <w:color w:val="0000FF"/>
                  <w:sz w:val="24"/>
                  <w:szCs w:val="24"/>
                  <w:u w:val="single"/>
                </w:rPr>
                <w:t>At</w:t>
              </w:r>
              <w:proofErr w:type="gramEnd"/>
              <w:r w:rsidR="00C05E3C">
                <w:rPr>
                  <w:color w:val="0000FF"/>
                  <w:sz w:val="24"/>
                  <w:szCs w:val="24"/>
                  <w:u w:val="single"/>
                </w:rPr>
                <w:t xml:space="preserve"> Risk</w:t>
              </w:r>
            </w:hyperlink>
            <w:hyperlink r:id="rId7">
              <w:r w:rsidR="00C05E3C">
                <w:rPr>
                  <w:color w:val="0000FF"/>
                  <w:sz w:val="24"/>
                  <w:szCs w:val="24"/>
                </w:rPr>
                <w:t xml:space="preserve"> </w:t>
              </w:r>
            </w:hyperlink>
            <w:r w:rsidR="00C05E3C">
              <w:rPr>
                <w:color w:val="000000"/>
                <w:sz w:val="24"/>
                <w:szCs w:val="24"/>
              </w:rPr>
              <w:t>(report)</w:t>
            </w:r>
          </w:p>
          <w:p w14:paraId="574B9BD5" w14:textId="77777777" w:rsidR="004F5FF3" w:rsidRDefault="00016B6F">
            <w:pPr>
              <w:numPr>
                <w:ilvl w:val="0"/>
                <w:numId w:val="10"/>
              </w:numPr>
              <w:pBdr>
                <w:top w:val="nil"/>
                <w:left w:val="nil"/>
                <w:bottom w:val="nil"/>
                <w:right w:val="nil"/>
                <w:between w:val="nil"/>
              </w:pBdr>
              <w:tabs>
                <w:tab w:val="left" w:pos="820"/>
                <w:tab w:val="left" w:pos="821"/>
              </w:tabs>
              <w:spacing w:line="293" w:lineRule="auto"/>
              <w:ind w:hanging="361"/>
              <w:rPr>
                <w:color w:val="000000"/>
                <w:sz w:val="24"/>
                <w:szCs w:val="24"/>
              </w:rPr>
            </w:pPr>
            <w:hyperlink r:id="rId8">
              <w:r w:rsidR="00C05E3C">
                <w:rPr>
                  <w:color w:val="0000FF"/>
                  <w:sz w:val="24"/>
                  <w:szCs w:val="24"/>
                  <w:u w:val="single"/>
                </w:rPr>
                <w:t xml:space="preserve">A Nation </w:t>
              </w:r>
              <w:proofErr w:type="gramStart"/>
              <w:r w:rsidR="00C05E3C">
                <w:rPr>
                  <w:color w:val="0000FF"/>
                  <w:sz w:val="24"/>
                  <w:szCs w:val="24"/>
                  <w:u w:val="single"/>
                </w:rPr>
                <w:t>At</w:t>
              </w:r>
              <w:proofErr w:type="gramEnd"/>
              <w:r w:rsidR="00C05E3C">
                <w:rPr>
                  <w:color w:val="0000FF"/>
                  <w:sz w:val="24"/>
                  <w:szCs w:val="24"/>
                  <w:u w:val="single"/>
                </w:rPr>
                <w:t xml:space="preserve"> </w:t>
              </w:r>
              <w:proofErr w:type="spellStart"/>
              <w:r w:rsidR="00C05E3C">
                <w:rPr>
                  <w:color w:val="0000FF"/>
                  <w:sz w:val="24"/>
                  <w:szCs w:val="24"/>
                  <w:u w:val="single"/>
                </w:rPr>
                <w:t>Risk:Summary</w:t>
              </w:r>
              <w:proofErr w:type="spellEnd"/>
              <w:r w:rsidR="00C05E3C">
                <w:rPr>
                  <w:color w:val="0000FF"/>
                  <w:sz w:val="24"/>
                  <w:szCs w:val="24"/>
                  <w:u w:val="single"/>
                </w:rPr>
                <w:t xml:space="preserve"> &amp; Effects on Education (video)</w:t>
              </w:r>
            </w:hyperlink>
          </w:p>
        </w:tc>
      </w:tr>
      <w:tr w:rsidR="004F5FF3" w14:paraId="06C27768" w14:textId="77777777" w:rsidTr="00C05E3C">
        <w:trPr>
          <w:trHeight w:val="476"/>
        </w:trPr>
        <w:tc>
          <w:tcPr>
            <w:tcW w:w="5774" w:type="dxa"/>
          </w:tcPr>
          <w:p w14:paraId="21A46B89" w14:textId="77777777" w:rsidR="004F5FF3" w:rsidRDefault="00C05E3C">
            <w:pPr>
              <w:pBdr>
                <w:top w:val="nil"/>
                <w:left w:val="nil"/>
                <w:bottom w:val="nil"/>
                <w:right w:val="nil"/>
                <w:between w:val="nil"/>
              </w:pBdr>
              <w:spacing w:before="99"/>
              <w:ind w:left="100"/>
              <w:rPr>
                <w:i/>
                <w:color w:val="000000"/>
                <w:sz w:val="24"/>
                <w:szCs w:val="24"/>
              </w:rPr>
            </w:pPr>
            <w:r>
              <w:rPr>
                <w:i/>
                <w:color w:val="000000"/>
                <w:sz w:val="24"/>
                <w:szCs w:val="24"/>
              </w:rPr>
              <w:t>Formative Performance</w:t>
            </w:r>
          </w:p>
        </w:tc>
        <w:tc>
          <w:tcPr>
            <w:tcW w:w="7185" w:type="dxa"/>
          </w:tcPr>
          <w:p w14:paraId="3BBE1899" w14:textId="77777777" w:rsidR="004F5FF3" w:rsidRDefault="00C05E3C">
            <w:pPr>
              <w:pBdr>
                <w:top w:val="nil"/>
                <w:left w:val="nil"/>
                <w:bottom w:val="nil"/>
                <w:right w:val="nil"/>
                <w:between w:val="nil"/>
              </w:pBdr>
              <w:spacing w:before="99"/>
              <w:ind w:left="100"/>
              <w:rPr>
                <w:color w:val="000000"/>
                <w:sz w:val="24"/>
                <w:szCs w:val="24"/>
              </w:rPr>
            </w:pPr>
            <w:r>
              <w:rPr>
                <w:color w:val="000000"/>
                <w:sz w:val="24"/>
                <w:szCs w:val="24"/>
              </w:rPr>
              <w:t>The teacher should look for the following from student responses:</w:t>
            </w:r>
          </w:p>
        </w:tc>
      </w:tr>
    </w:tbl>
    <w:p w14:paraId="6D6B91BE" w14:textId="77777777" w:rsidR="004F5FF3" w:rsidRDefault="004F5FF3">
      <w:pPr>
        <w:rPr>
          <w:sz w:val="24"/>
          <w:szCs w:val="24"/>
        </w:rPr>
        <w:sectPr w:rsidR="004F5FF3">
          <w:pgSz w:w="15840" w:h="12240" w:orient="landscape"/>
          <w:pgMar w:top="1140" w:right="1300" w:bottom="280" w:left="1340" w:header="360" w:footer="360" w:gutter="0"/>
          <w:cols w:space="720"/>
        </w:sectPr>
      </w:pPr>
    </w:p>
    <w:p w14:paraId="52C3125E" w14:textId="77777777" w:rsidR="004F5FF3" w:rsidRDefault="004F5FF3">
      <w:pPr>
        <w:pBdr>
          <w:top w:val="nil"/>
          <w:left w:val="nil"/>
          <w:bottom w:val="nil"/>
          <w:right w:val="nil"/>
          <w:between w:val="nil"/>
        </w:pBdr>
        <w:spacing w:before="1"/>
        <w:rPr>
          <w:color w:val="000000"/>
          <w:sz w:val="26"/>
          <w:szCs w:val="26"/>
        </w:rPr>
      </w:pPr>
    </w:p>
    <w:tbl>
      <w:tblPr>
        <w:tblStyle w:val="a1"/>
        <w:tblW w:w="1295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5774"/>
        <w:gridCol w:w="7185"/>
      </w:tblGrid>
      <w:tr w:rsidR="004F5FF3" w14:paraId="06ADB5DB" w14:textId="77777777" w:rsidTr="00C05E3C">
        <w:trPr>
          <w:trHeight w:val="1856"/>
        </w:trPr>
        <w:tc>
          <w:tcPr>
            <w:tcW w:w="5774" w:type="dxa"/>
          </w:tcPr>
          <w:p w14:paraId="20A4932A" w14:textId="77777777" w:rsidR="004F5FF3" w:rsidRDefault="004F5FF3">
            <w:pPr>
              <w:pBdr>
                <w:top w:val="nil"/>
                <w:left w:val="nil"/>
                <w:bottom w:val="nil"/>
                <w:right w:val="nil"/>
                <w:between w:val="nil"/>
              </w:pBdr>
              <w:spacing w:before="7"/>
              <w:rPr>
                <w:color w:val="000000"/>
                <w:sz w:val="32"/>
                <w:szCs w:val="32"/>
              </w:rPr>
            </w:pPr>
          </w:p>
          <w:p w14:paraId="64AE8520" w14:textId="77777777" w:rsidR="004F5FF3" w:rsidRDefault="00C05E3C">
            <w:pPr>
              <w:pBdr>
                <w:top w:val="nil"/>
                <w:left w:val="nil"/>
                <w:bottom w:val="nil"/>
                <w:right w:val="nil"/>
                <w:between w:val="nil"/>
              </w:pBdr>
              <w:ind w:left="100" w:right="1393"/>
              <w:jc w:val="both"/>
              <w:rPr>
                <w:color w:val="000000"/>
                <w:sz w:val="24"/>
                <w:szCs w:val="24"/>
              </w:rPr>
            </w:pPr>
            <w:r>
              <w:rPr>
                <w:color w:val="000000"/>
                <w:sz w:val="24"/>
                <w:szCs w:val="24"/>
              </w:rPr>
              <w:t>How is the report tied to domestic economic development?</w:t>
            </w:r>
          </w:p>
          <w:p w14:paraId="163618C9" w14:textId="77777777" w:rsidR="004F5FF3" w:rsidRDefault="00C05E3C">
            <w:pPr>
              <w:pBdr>
                <w:top w:val="nil"/>
                <w:left w:val="nil"/>
                <w:bottom w:val="nil"/>
                <w:right w:val="nil"/>
                <w:between w:val="nil"/>
              </w:pBdr>
              <w:ind w:left="100" w:right="220"/>
              <w:jc w:val="both"/>
              <w:rPr>
                <w:color w:val="000000"/>
                <w:sz w:val="24"/>
                <w:szCs w:val="24"/>
              </w:rPr>
            </w:pPr>
            <w:r>
              <w:rPr>
                <w:color w:val="000000"/>
                <w:sz w:val="24"/>
                <w:szCs w:val="24"/>
              </w:rPr>
              <w:t>Students should respond to the question by summarizing and paraphrasing and using evidence from the document and/or video provided.</w:t>
            </w:r>
          </w:p>
        </w:tc>
        <w:tc>
          <w:tcPr>
            <w:tcW w:w="7185" w:type="dxa"/>
          </w:tcPr>
          <w:p w14:paraId="346189AC" w14:textId="77777777" w:rsidR="004F5FF3" w:rsidRDefault="00C05E3C">
            <w:pPr>
              <w:numPr>
                <w:ilvl w:val="0"/>
                <w:numId w:val="8"/>
              </w:numPr>
              <w:pBdr>
                <w:top w:val="nil"/>
                <w:left w:val="nil"/>
                <w:bottom w:val="nil"/>
                <w:right w:val="nil"/>
                <w:between w:val="nil"/>
              </w:pBdr>
              <w:tabs>
                <w:tab w:val="left" w:pos="820"/>
                <w:tab w:val="left" w:pos="821"/>
              </w:tabs>
              <w:spacing w:before="99" w:line="293" w:lineRule="auto"/>
              <w:ind w:hanging="361"/>
              <w:rPr>
                <w:color w:val="000000"/>
                <w:sz w:val="24"/>
                <w:szCs w:val="24"/>
              </w:rPr>
            </w:pPr>
            <w:r>
              <w:rPr>
                <w:color w:val="000000"/>
                <w:sz w:val="24"/>
                <w:szCs w:val="24"/>
              </w:rPr>
              <w:t>Paraphrasing and summary</w:t>
            </w:r>
          </w:p>
          <w:p w14:paraId="1CEB5D3C" w14:textId="77777777" w:rsidR="004F5FF3" w:rsidRDefault="00C05E3C">
            <w:pPr>
              <w:numPr>
                <w:ilvl w:val="0"/>
                <w:numId w:val="8"/>
              </w:numPr>
              <w:pBdr>
                <w:top w:val="nil"/>
                <w:left w:val="nil"/>
                <w:bottom w:val="nil"/>
                <w:right w:val="nil"/>
                <w:between w:val="nil"/>
              </w:pBdr>
              <w:tabs>
                <w:tab w:val="left" w:pos="820"/>
                <w:tab w:val="left" w:pos="821"/>
              </w:tabs>
              <w:spacing w:line="293" w:lineRule="auto"/>
              <w:ind w:hanging="361"/>
              <w:rPr>
                <w:color w:val="000000"/>
                <w:sz w:val="24"/>
                <w:szCs w:val="24"/>
              </w:rPr>
            </w:pPr>
            <w:r>
              <w:rPr>
                <w:color w:val="000000"/>
                <w:sz w:val="24"/>
                <w:szCs w:val="24"/>
              </w:rPr>
              <w:t>Specific evidence from the report or video</w:t>
            </w:r>
          </w:p>
          <w:p w14:paraId="0C6480CB" w14:textId="77777777" w:rsidR="004F5FF3" w:rsidRDefault="00C05E3C">
            <w:pPr>
              <w:numPr>
                <w:ilvl w:val="0"/>
                <w:numId w:val="8"/>
              </w:numPr>
              <w:pBdr>
                <w:top w:val="nil"/>
                <w:left w:val="nil"/>
                <w:bottom w:val="nil"/>
                <w:right w:val="nil"/>
                <w:between w:val="nil"/>
              </w:pBdr>
              <w:tabs>
                <w:tab w:val="left" w:pos="820"/>
                <w:tab w:val="left" w:pos="821"/>
              </w:tabs>
              <w:spacing w:line="293" w:lineRule="auto"/>
              <w:ind w:hanging="361"/>
              <w:rPr>
                <w:color w:val="000000"/>
                <w:sz w:val="24"/>
                <w:szCs w:val="24"/>
              </w:rPr>
            </w:pPr>
            <w:r>
              <w:rPr>
                <w:color w:val="000000"/>
                <w:sz w:val="24"/>
                <w:szCs w:val="24"/>
              </w:rPr>
              <w:t>Student understanding of the question with an accurate response</w:t>
            </w:r>
          </w:p>
        </w:tc>
      </w:tr>
      <w:tr w:rsidR="004F5FF3" w14:paraId="424B909C" w14:textId="77777777" w:rsidTr="00C05E3C">
        <w:trPr>
          <w:trHeight w:val="474"/>
        </w:trPr>
        <w:tc>
          <w:tcPr>
            <w:tcW w:w="12959" w:type="dxa"/>
            <w:gridSpan w:val="2"/>
          </w:tcPr>
          <w:p w14:paraId="51263852" w14:textId="77777777" w:rsidR="004F5FF3" w:rsidRDefault="00C05E3C">
            <w:pPr>
              <w:pBdr>
                <w:top w:val="nil"/>
                <w:left w:val="nil"/>
                <w:bottom w:val="nil"/>
                <w:right w:val="nil"/>
                <w:between w:val="nil"/>
              </w:pBdr>
              <w:spacing w:before="94"/>
              <w:ind w:left="460"/>
              <w:rPr>
                <w:b/>
                <w:color w:val="000000"/>
                <w:sz w:val="24"/>
                <w:szCs w:val="24"/>
              </w:rPr>
            </w:pPr>
            <w:r>
              <w:rPr>
                <w:b/>
                <w:color w:val="000000"/>
                <w:sz w:val="24"/>
                <w:szCs w:val="24"/>
              </w:rPr>
              <w:t>2. I can use evidence to summarize key educational reform efforts by the federal government in the 21</w:t>
            </w:r>
            <w:r>
              <w:rPr>
                <w:b/>
                <w:color w:val="000000"/>
                <w:sz w:val="26"/>
                <w:szCs w:val="26"/>
                <w:vertAlign w:val="superscript"/>
              </w:rPr>
              <w:t xml:space="preserve">st </w:t>
            </w:r>
            <w:r>
              <w:rPr>
                <w:b/>
                <w:color w:val="000000"/>
                <w:sz w:val="24"/>
                <w:szCs w:val="24"/>
              </w:rPr>
              <w:t>century.</w:t>
            </w:r>
          </w:p>
        </w:tc>
      </w:tr>
      <w:tr w:rsidR="004F5FF3" w14:paraId="6F67B411" w14:textId="77777777" w:rsidTr="00C05E3C">
        <w:trPr>
          <w:trHeight w:val="2492"/>
        </w:trPr>
        <w:tc>
          <w:tcPr>
            <w:tcW w:w="5774" w:type="dxa"/>
          </w:tcPr>
          <w:p w14:paraId="67F77CF2" w14:textId="77777777" w:rsidR="004F5FF3" w:rsidRDefault="00C05E3C">
            <w:pPr>
              <w:pBdr>
                <w:top w:val="nil"/>
                <w:left w:val="nil"/>
                <w:bottom w:val="nil"/>
                <w:right w:val="nil"/>
                <w:between w:val="nil"/>
              </w:pBdr>
              <w:spacing w:before="99"/>
              <w:ind w:left="100" w:right="202"/>
              <w:rPr>
                <w:color w:val="000000"/>
                <w:sz w:val="24"/>
                <w:szCs w:val="24"/>
              </w:rPr>
            </w:pPr>
            <w:r>
              <w:rPr>
                <w:color w:val="000000"/>
                <w:sz w:val="24"/>
                <w:szCs w:val="24"/>
              </w:rPr>
              <w:t xml:space="preserve">The teacher should provide students with a list of reform efforts that were put in place over the next several decades that were in response to domestic economic development and the “A Nation </w:t>
            </w:r>
            <w:proofErr w:type="gramStart"/>
            <w:r>
              <w:rPr>
                <w:color w:val="000000"/>
                <w:sz w:val="24"/>
                <w:szCs w:val="24"/>
              </w:rPr>
              <w:t>At</w:t>
            </w:r>
            <w:proofErr w:type="gramEnd"/>
            <w:r>
              <w:rPr>
                <w:color w:val="000000"/>
                <w:sz w:val="24"/>
                <w:szCs w:val="24"/>
              </w:rPr>
              <w:t xml:space="preserve"> Risk” report.</w:t>
            </w:r>
          </w:p>
        </w:tc>
        <w:tc>
          <w:tcPr>
            <w:tcW w:w="7185" w:type="dxa"/>
          </w:tcPr>
          <w:p w14:paraId="1C814CAC" w14:textId="77777777" w:rsidR="004F5FF3" w:rsidRDefault="00C05E3C">
            <w:pPr>
              <w:pBdr>
                <w:top w:val="nil"/>
                <w:left w:val="nil"/>
                <w:bottom w:val="nil"/>
                <w:right w:val="nil"/>
                <w:between w:val="nil"/>
              </w:pBdr>
              <w:spacing w:before="99"/>
              <w:ind w:left="100"/>
              <w:rPr>
                <w:color w:val="000000"/>
                <w:sz w:val="24"/>
                <w:szCs w:val="24"/>
              </w:rPr>
            </w:pPr>
            <w:r>
              <w:rPr>
                <w:color w:val="000000"/>
                <w:sz w:val="24"/>
                <w:szCs w:val="24"/>
              </w:rPr>
              <w:t>Teachers will want to comb through the legislation to find the most appropriate sections for students to read. Often the first two pages of legislation spells out the intent.</w:t>
            </w:r>
          </w:p>
          <w:p w14:paraId="27672685" w14:textId="77777777" w:rsidR="004F5FF3" w:rsidRDefault="00016B6F">
            <w:pPr>
              <w:numPr>
                <w:ilvl w:val="0"/>
                <w:numId w:val="6"/>
              </w:numPr>
              <w:pBdr>
                <w:top w:val="nil"/>
                <w:left w:val="nil"/>
                <w:bottom w:val="nil"/>
                <w:right w:val="nil"/>
                <w:between w:val="nil"/>
              </w:pBdr>
              <w:tabs>
                <w:tab w:val="left" w:pos="820"/>
                <w:tab w:val="left" w:pos="821"/>
              </w:tabs>
              <w:spacing w:line="291" w:lineRule="auto"/>
              <w:ind w:hanging="361"/>
              <w:rPr>
                <w:color w:val="0000FF"/>
                <w:sz w:val="24"/>
                <w:szCs w:val="24"/>
              </w:rPr>
            </w:pPr>
            <w:hyperlink r:id="rId9">
              <w:r w:rsidR="00C05E3C">
                <w:rPr>
                  <w:color w:val="0000FF"/>
                  <w:sz w:val="24"/>
                  <w:szCs w:val="24"/>
                  <w:u w:val="single"/>
                </w:rPr>
                <w:t>Education for Economic Security Act, 1984</w:t>
              </w:r>
            </w:hyperlink>
          </w:p>
          <w:p w14:paraId="3B3D9375" w14:textId="77777777" w:rsidR="004F5FF3" w:rsidRDefault="00016B6F">
            <w:pPr>
              <w:numPr>
                <w:ilvl w:val="0"/>
                <w:numId w:val="6"/>
              </w:numPr>
              <w:pBdr>
                <w:top w:val="nil"/>
                <w:left w:val="nil"/>
                <w:bottom w:val="nil"/>
                <w:right w:val="nil"/>
                <w:between w:val="nil"/>
              </w:pBdr>
              <w:tabs>
                <w:tab w:val="left" w:pos="883"/>
                <w:tab w:val="left" w:pos="884"/>
              </w:tabs>
              <w:spacing w:line="291" w:lineRule="auto"/>
              <w:ind w:left="883" w:hanging="424"/>
              <w:rPr>
                <w:color w:val="0000FF"/>
                <w:sz w:val="24"/>
                <w:szCs w:val="24"/>
              </w:rPr>
            </w:pPr>
            <w:hyperlink r:id="rId10">
              <w:r w:rsidR="00C05E3C">
                <w:rPr>
                  <w:color w:val="0000FF"/>
                  <w:sz w:val="24"/>
                  <w:szCs w:val="24"/>
                  <w:u w:val="single"/>
                </w:rPr>
                <w:t>Improving America's Schools Act</w:t>
              </w:r>
            </w:hyperlink>
          </w:p>
          <w:p w14:paraId="444ED2DC" w14:textId="77777777" w:rsidR="004F5FF3" w:rsidRDefault="00016B6F">
            <w:pPr>
              <w:numPr>
                <w:ilvl w:val="0"/>
                <w:numId w:val="6"/>
              </w:numPr>
              <w:pBdr>
                <w:top w:val="nil"/>
                <w:left w:val="nil"/>
                <w:bottom w:val="nil"/>
                <w:right w:val="nil"/>
                <w:between w:val="nil"/>
              </w:pBdr>
              <w:tabs>
                <w:tab w:val="left" w:pos="820"/>
                <w:tab w:val="left" w:pos="821"/>
              </w:tabs>
              <w:spacing w:before="25" w:line="291" w:lineRule="auto"/>
              <w:ind w:hanging="361"/>
              <w:rPr>
                <w:color w:val="0000FF"/>
                <w:sz w:val="24"/>
                <w:szCs w:val="24"/>
              </w:rPr>
            </w:pPr>
            <w:hyperlink r:id="rId11">
              <w:r w:rsidR="00C05E3C">
                <w:rPr>
                  <w:color w:val="0000FF"/>
                  <w:sz w:val="24"/>
                  <w:szCs w:val="24"/>
                  <w:u w:val="single"/>
                </w:rPr>
                <w:t>No Child left Behind Act of 2001</w:t>
              </w:r>
            </w:hyperlink>
          </w:p>
          <w:p w14:paraId="1EFC1638" w14:textId="77777777" w:rsidR="004F5FF3" w:rsidRDefault="00016B6F">
            <w:pPr>
              <w:numPr>
                <w:ilvl w:val="0"/>
                <w:numId w:val="6"/>
              </w:numPr>
              <w:pBdr>
                <w:top w:val="nil"/>
                <w:left w:val="nil"/>
                <w:bottom w:val="nil"/>
                <w:right w:val="nil"/>
                <w:between w:val="nil"/>
              </w:pBdr>
              <w:tabs>
                <w:tab w:val="left" w:pos="820"/>
                <w:tab w:val="left" w:pos="821"/>
              </w:tabs>
              <w:spacing w:line="287" w:lineRule="auto"/>
              <w:ind w:hanging="361"/>
              <w:rPr>
                <w:color w:val="0000FF"/>
                <w:sz w:val="24"/>
                <w:szCs w:val="24"/>
              </w:rPr>
            </w:pPr>
            <w:hyperlink r:id="rId12">
              <w:r w:rsidR="00C05E3C">
                <w:rPr>
                  <w:color w:val="0000FF"/>
                  <w:sz w:val="24"/>
                  <w:szCs w:val="24"/>
                  <w:u w:val="single"/>
                </w:rPr>
                <w:t>Every Student Succeeds Act 2015</w:t>
              </w:r>
            </w:hyperlink>
          </w:p>
          <w:p w14:paraId="47ED2315" w14:textId="77777777" w:rsidR="004F5FF3" w:rsidRDefault="00016B6F">
            <w:pPr>
              <w:numPr>
                <w:ilvl w:val="0"/>
                <w:numId w:val="6"/>
              </w:numPr>
              <w:pBdr>
                <w:top w:val="nil"/>
                <w:left w:val="nil"/>
                <w:bottom w:val="nil"/>
                <w:right w:val="nil"/>
                <w:between w:val="nil"/>
              </w:pBdr>
              <w:tabs>
                <w:tab w:val="left" w:pos="820"/>
                <w:tab w:val="left" w:pos="821"/>
              </w:tabs>
              <w:spacing w:line="290" w:lineRule="auto"/>
              <w:ind w:hanging="361"/>
              <w:rPr>
                <w:color w:val="000000"/>
                <w:sz w:val="24"/>
                <w:szCs w:val="24"/>
              </w:rPr>
            </w:pPr>
            <w:hyperlink r:id="rId13">
              <w:r w:rsidR="00C05E3C">
                <w:rPr>
                  <w:color w:val="000000"/>
                  <w:sz w:val="24"/>
                  <w:szCs w:val="24"/>
                </w:rPr>
                <w:t>Race to the Top</w:t>
              </w:r>
            </w:hyperlink>
          </w:p>
        </w:tc>
      </w:tr>
      <w:tr w:rsidR="004F5FF3" w14:paraId="4F22A91A" w14:textId="77777777" w:rsidTr="00C05E3C">
        <w:trPr>
          <w:trHeight w:val="3563"/>
        </w:trPr>
        <w:tc>
          <w:tcPr>
            <w:tcW w:w="5774" w:type="dxa"/>
          </w:tcPr>
          <w:p w14:paraId="7873EF67" w14:textId="77777777" w:rsidR="004F5FF3" w:rsidRDefault="00C05E3C">
            <w:pPr>
              <w:pBdr>
                <w:top w:val="nil"/>
                <w:left w:val="nil"/>
                <w:bottom w:val="nil"/>
                <w:right w:val="nil"/>
                <w:between w:val="nil"/>
              </w:pBdr>
              <w:spacing w:before="99"/>
              <w:ind w:left="100"/>
              <w:rPr>
                <w:i/>
                <w:color w:val="000000"/>
                <w:sz w:val="24"/>
                <w:szCs w:val="24"/>
              </w:rPr>
            </w:pPr>
            <w:r>
              <w:rPr>
                <w:i/>
                <w:color w:val="000000"/>
                <w:sz w:val="24"/>
                <w:szCs w:val="24"/>
              </w:rPr>
              <w:t>Formative Performance</w:t>
            </w:r>
          </w:p>
          <w:p w14:paraId="12B42CBF" w14:textId="77777777" w:rsidR="004F5FF3" w:rsidRDefault="004F5FF3">
            <w:pPr>
              <w:pBdr>
                <w:top w:val="nil"/>
                <w:left w:val="nil"/>
                <w:bottom w:val="nil"/>
                <w:right w:val="nil"/>
                <w:between w:val="nil"/>
              </w:pBdr>
              <w:rPr>
                <w:color w:val="000000"/>
                <w:sz w:val="24"/>
                <w:szCs w:val="24"/>
              </w:rPr>
            </w:pPr>
          </w:p>
          <w:p w14:paraId="25254546" w14:textId="77777777" w:rsidR="004F5FF3" w:rsidRDefault="00C05E3C">
            <w:pPr>
              <w:pBdr>
                <w:top w:val="nil"/>
                <w:left w:val="nil"/>
                <w:bottom w:val="nil"/>
                <w:right w:val="nil"/>
                <w:between w:val="nil"/>
              </w:pBdr>
              <w:ind w:left="100" w:right="174"/>
              <w:rPr>
                <w:color w:val="000000"/>
                <w:sz w:val="24"/>
                <w:szCs w:val="24"/>
              </w:rPr>
            </w:pPr>
            <w:r>
              <w:rPr>
                <w:color w:val="000000"/>
                <w:sz w:val="24"/>
                <w:szCs w:val="24"/>
              </w:rPr>
              <w:t>Students will read and evaluate each of the pieces of legislation provided. The teacher may organize a gallery walk to help students quickly summarize information.</w:t>
            </w:r>
          </w:p>
          <w:p w14:paraId="21DF5683" w14:textId="77777777" w:rsidR="004F5FF3" w:rsidRDefault="00C05E3C">
            <w:pPr>
              <w:pBdr>
                <w:top w:val="nil"/>
                <w:left w:val="nil"/>
                <w:bottom w:val="nil"/>
                <w:right w:val="nil"/>
                <w:between w:val="nil"/>
              </w:pBdr>
              <w:ind w:left="100" w:right="121"/>
              <w:rPr>
                <w:color w:val="000000"/>
                <w:sz w:val="24"/>
                <w:szCs w:val="24"/>
              </w:rPr>
            </w:pPr>
            <w:r>
              <w:rPr>
                <w:color w:val="000000"/>
                <w:sz w:val="24"/>
                <w:szCs w:val="24"/>
              </w:rPr>
              <w:t>Students should summarize each piece of legislation with evidence from the document. Each summary should include the expected outcome of the legislation.</w:t>
            </w:r>
          </w:p>
        </w:tc>
        <w:tc>
          <w:tcPr>
            <w:tcW w:w="7185" w:type="dxa"/>
          </w:tcPr>
          <w:p w14:paraId="1006AF64" w14:textId="77777777" w:rsidR="004F5FF3" w:rsidRDefault="00C05E3C">
            <w:pPr>
              <w:pBdr>
                <w:top w:val="nil"/>
                <w:left w:val="nil"/>
                <w:bottom w:val="nil"/>
                <w:right w:val="nil"/>
                <w:between w:val="nil"/>
              </w:pBdr>
              <w:spacing w:before="99"/>
              <w:ind w:left="100" w:right="233"/>
              <w:rPr>
                <w:color w:val="000000"/>
                <w:sz w:val="24"/>
                <w:szCs w:val="24"/>
              </w:rPr>
            </w:pPr>
            <w:r>
              <w:rPr>
                <w:color w:val="000000"/>
                <w:sz w:val="24"/>
                <w:szCs w:val="24"/>
              </w:rPr>
              <w:t>It may be helpful for teachers to create a data sheet to help students collect information. The teacher might also demonstrate the process by providing an exemplar from one of the pieces of legislation in the list.</w:t>
            </w:r>
          </w:p>
          <w:p w14:paraId="6B8353F6" w14:textId="77777777" w:rsidR="004F5FF3" w:rsidRDefault="004F5FF3">
            <w:pPr>
              <w:pBdr>
                <w:top w:val="nil"/>
                <w:left w:val="nil"/>
                <w:bottom w:val="nil"/>
                <w:right w:val="nil"/>
                <w:between w:val="nil"/>
              </w:pBdr>
              <w:rPr>
                <w:color w:val="000000"/>
                <w:sz w:val="24"/>
                <w:szCs w:val="24"/>
              </w:rPr>
            </w:pPr>
          </w:p>
          <w:p w14:paraId="2838ECE5" w14:textId="77777777" w:rsidR="004F5FF3" w:rsidRDefault="00C05E3C">
            <w:pPr>
              <w:pBdr>
                <w:top w:val="nil"/>
                <w:left w:val="nil"/>
                <w:bottom w:val="nil"/>
                <w:right w:val="nil"/>
                <w:between w:val="nil"/>
              </w:pBdr>
              <w:spacing w:line="276" w:lineRule="auto"/>
              <w:ind w:left="100"/>
              <w:rPr>
                <w:color w:val="000000"/>
                <w:sz w:val="24"/>
                <w:szCs w:val="24"/>
              </w:rPr>
            </w:pPr>
            <w:r>
              <w:rPr>
                <w:color w:val="000000"/>
                <w:sz w:val="24"/>
                <w:szCs w:val="24"/>
              </w:rPr>
              <w:t>The teacher should look for the following from student responses:</w:t>
            </w:r>
          </w:p>
          <w:p w14:paraId="2AE4CFA8" w14:textId="77777777" w:rsidR="004F5FF3" w:rsidRDefault="00C05E3C">
            <w:pPr>
              <w:numPr>
                <w:ilvl w:val="0"/>
                <w:numId w:val="4"/>
              </w:numPr>
              <w:pBdr>
                <w:top w:val="nil"/>
                <w:left w:val="nil"/>
                <w:bottom w:val="nil"/>
                <w:right w:val="nil"/>
                <w:between w:val="nil"/>
              </w:pBdr>
              <w:tabs>
                <w:tab w:val="left" w:pos="820"/>
                <w:tab w:val="left" w:pos="821"/>
              </w:tabs>
              <w:spacing w:line="294" w:lineRule="auto"/>
              <w:ind w:hanging="361"/>
              <w:rPr>
                <w:color w:val="000000"/>
                <w:sz w:val="24"/>
                <w:szCs w:val="24"/>
              </w:rPr>
            </w:pPr>
            <w:r>
              <w:rPr>
                <w:color w:val="000000"/>
                <w:sz w:val="24"/>
                <w:szCs w:val="24"/>
              </w:rPr>
              <w:t>Paraphrasing and summary</w:t>
            </w:r>
          </w:p>
          <w:p w14:paraId="26FF17EE" w14:textId="77777777" w:rsidR="004F5FF3" w:rsidRDefault="00C05E3C">
            <w:pPr>
              <w:numPr>
                <w:ilvl w:val="0"/>
                <w:numId w:val="4"/>
              </w:numPr>
              <w:pBdr>
                <w:top w:val="nil"/>
                <w:left w:val="nil"/>
                <w:bottom w:val="nil"/>
                <w:right w:val="nil"/>
                <w:between w:val="nil"/>
              </w:pBdr>
              <w:tabs>
                <w:tab w:val="left" w:pos="820"/>
                <w:tab w:val="left" w:pos="821"/>
              </w:tabs>
              <w:spacing w:before="2" w:line="293" w:lineRule="auto"/>
              <w:ind w:hanging="361"/>
              <w:rPr>
                <w:color w:val="000000"/>
                <w:sz w:val="24"/>
                <w:szCs w:val="24"/>
              </w:rPr>
            </w:pPr>
            <w:r>
              <w:rPr>
                <w:color w:val="000000"/>
                <w:sz w:val="24"/>
                <w:szCs w:val="24"/>
              </w:rPr>
              <w:t>Accurate interpretation of each piece of legislation</w:t>
            </w:r>
          </w:p>
          <w:p w14:paraId="2345CC45" w14:textId="77777777" w:rsidR="004F5FF3" w:rsidRDefault="00C05E3C">
            <w:pPr>
              <w:numPr>
                <w:ilvl w:val="0"/>
                <w:numId w:val="4"/>
              </w:numPr>
              <w:pBdr>
                <w:top w:val="nil"/>
                <w:left w:val="nil"/>
                <w:bottom w:val="nil"/>
                <w:right w:val="nil"/>
                <w:between w:val="nil"/>
              </w:pBdr>
              <w:tabs>
                <w:tab w:val="left" w:pos="820"/>
                <w:tab w:val="left" w:pos="821"/>
              </w:tabs>
              <w:spacing w:line="293" w:lineRule="auto"/>
              <w:ind w:hanging="361"/>
              <w:rPr>
                <w:color w:val="000000"/>
                <w:sz w:val="24"/>
                <w:szCs w:val="24"/>
              </w:rPr>
            </w:pPr>
            <w:r>
              <w:rPr>
                <w:color w:val="000000"/>
                <w:sz w:val="24"/>
                <w:szCs w:val="24"/>
              </w:rPr>
              <w:t>Evidence from each document</w:t>
            </w:r>
          </w:p>
          <w:p w14:paraId="47BA3F7E" w14:textId="77777777" w:rsidR="004F5FF3" w:rsidRDefault="00C05E3C">
            <w:pPr>
              <w:pBdr>
                <w:top w:val="nil"/>
                <w:left w:val="nil"/>
                <w:bottom w:val="nil"/>
                <w:right w:val="nil"/>
                <w:between w:val="nil"/>
              </w:pBdr>
              <w:ind w:left="100" w:right="91"/>
              <w:rPr>
                <w:color w:val="000000"/>
                <w:sz w:val="24"/>
                <w:szCs w:val="24"/>
              </w:rPr>
            </w:pPr>
            <w:r>
              <w:rPr>
                <w:color w:val="000000"/>
                <w:sz w:val="24"/>
                <w:szCs w:val="24"/>
              </w:rPr>
              <w:t>Teachers should work to facilitate a conversation with students where the class creates a summary of the legislative educational reform efforts within the 20</w:t>
            </w:r>
            <w:r>
              <w:rPr>
                <w:color w:val="000000"/>
                <w:sz w:val="24"/>
                <w:szCs w:val="24"/>
                <w:vertAlign w:val="superscript"/>
              </w:rPr>
              <w:t>th</w:t>
            </w:r>
            <w:r>
              <w:rPr>
                <w:color w:val="000000"/>
                <w:sz w:val="24"/>
                <w:szCs w:val="24"/>
              </w:rPr>
              <w:t xml:space="preserve"> and 21</w:t>
            </w:r>
            <w:r>
              <w:rPr>
                <w:color w:val="000000"/>
                <w:sz w:val="24"/>
                <w:szCs w:val="24"/>
                <w:vertAlign w:val="superscript"/>
              </w:rPr>
              <w:t>st</w:t>
            </w:r>
            <w:r>
              <w:rPr>
                <w:color w:val="000000"/>
                <w:sz w:val="24"/>
                <w:szCs w:val="24"/>
              </w:rPr>
              <w:t xml:space="preserve"> centuries. An anchor chart would be a great way to display summarized information.</w:t>
            </w:r>
          </w:p>
        </w:tc>
      </w:tr>
      <w:tr w:rsidR="004F5FF3" w14:paraId="52E7D921" w14:textId="77777777" w:rsidTr="00C05E3C">
        <w:trPr>
          <w:trHeight w:val="752"/>
        </w:trPr>
        <w:tc>
          <w:tcPr>
            <w:tcW w:w="5774" w:type="dxa"/>
          </w:tcPr>
          <w:p w14:paraId="7FBE2C99" w14:textId="77777777" w:rsidR="004F5FF3" w:rsidRDefault="00C05E3C">
            <w:pPr>
              <w:pBdr>
                <w:top w:val="nil"/>
                <w:left w:val="nil"/>
                <w:bottom w:val="nil"/>
                <w:right w:val="nil"/>
                <w:between w:val="nil"/>
              </w:pBdr>
              <w:spacing w:before="99"/>
              <w:ind w:left="100" w:right="436"/>
              <w:rPr>
                <w:color w:val="000000"/>
                <w:sz w:val="24"/>
                <w:szCs w:val="24"/>
              </w:rPr>
            </w:pPr>
            <w:r>
              <w:rPr>
                <w:color w:val="000000"/>
                <w:sz w:val="24"/>
                <w:szCs w:val="24"/>
              </w:rPr>
              <w:t>After reading and evaluating each piece of legislation, students should discuss and answer the following</w:t>
            </w:r>
          </w:p>
        </w:tc>
        <w:tc>
          <w:tcPr>
            <w:tcW w:w="7185" w:type="dxa"/>
          </w:tcPr>
          <w:p w14:paraId="3DC1E7D6" w14:textId="77777777" w:rsidR="004F5FF3" w:rsidRDefault="00C05E3C">
            <w:pPr>
              <w:pBdr>
                <w:top w:val="nil"/>
                <w:left w:val="nil"/>
                <w:bottom w:val="nil"/>
                <w:right w:val="nil"/>
                <w:between w:val="nil"/>
              </w:pBdr>
              <w:spacing w:before="99"/>
              <w:ind w:left="100" w:right="243"/>
              <w:rPr>
                <w:color w:val="000000"/>
                <w:sz w:val="24"/>
                <w:szCs w:val="24"/>
              </w:rPr>
            </w:pPr>
            <w:r>
              <w:rPr>
                <w:color w:val="000000"/>
                <w:sz w:val="24"/>
                <w:szCs w:val="24"/>
              </w:rPr>
              <w:t>The teacher should work to help students define their arguments about education reform and help to make connections between reform efforts</w:t>
            </w:r>
          </w:p>
        </w:tc>
      </w:tr>
    </w:tbl>
    <w:p w14:paraId="23819F68" w14:textId="77777777" w:rsidR="004F5FF3" w:rsidRDefault="004F5FF3">
      <w:pPr>
        <w:rPr>
          <w:sz w:val="24"/>
          <w:szCs w:val="24"/>
        </w:rPr>
        <w:sectPr w:rsidR="004F5FF3">
          <w:pgSz w:w="15840" w:h="12240" w:orient="landscape"/>
          <w:pgMar w:top="1140" w:right="1300" w:bottom="280" w:left="1340" w:header="360" w:footer="360" w:gutter="0"/>
          <w:cols w:space="720"/>
        </w:sectPr>
      </w:pPr>
    </w:p>
    <w:p w14:paraId="3ECD1925" w14:textId="77777777" w:rsidR="004F5FF3" w:rsidRDefault="004F5FF3">
      <w:pPr>
        <w:pBdr>
          <w:top w:val="nil"/>
          <w:left w:val="nil"/>
          <w:bottom w:val="nil"/>
          <w:right w:val="nil"/>
          <w:between w:val="nil"/>
        </w:pBdr>
        <w:spacing w:before="1"/>
        <w:rPr>
          <w:color w:val="000000"/>
          <w:sz w:val="26"/>
          <w:szCs w:val="26"/>
        </w:rPr>
      </w:pPr>
    </w:p>
    <w:tbl>
      <w:tblPr>
        <w:tblStyle w:val="a2"/>
        <w:tblW w:w="1295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5774"/>
        <w:gridCol w:w="7185"/>
      </w:tblGrid>
      <w:tr w:rsidR="004F5FF3" w14:paraId="0EB38F29" w14:textId="77777777" w:rsidTr="00C05E3C">
        <w:trPr>
          <w:trHeight w:val="1890"/>
        </w:trPr>
        <w:tc>
          <w:tcPr>
            <w:tcW w:w="5774" w:type="dxa"/>
          </w:tcPr>
          <w:p w14:paraId="5D4A7B67" w14:textId="77777777" w:rsidR="004F5FF3" w:rsidRDefault="00C05E3C">
            <w:pPr>
              <w:pBdr>
                <w:top w:val="nil"/>
                <w:left w:val="nil"/>
                <w:bottom w:val="nil"/>
                <w:right w:val="nil"/>
                <w:between w:val="nil"/>
              </w:pBdr>
              <w:spacing w:before="99" w:line="276" w:lineRule="auto"/>
              <w:ind w:left="100"/>
              <w:rPr>
                <w:color w:val="000000"/>
                <w:sz w:val="24"/>
                <w:szCs w:val="24"/>
              </w:rPr>
            </w:pPr>
            <w:r>
              <w:rPr>
                <w:color w:val="000000"/>
                <w:sz w:val="24"/>
                <w:szCs w:val="24"/>
              </w:rPr>
              <w:t>questions.</w:t>
            </w:r>
          </w:p>
          <w:p w14:paraId="0D6D0BE4" w14:textId="77777777" w:rsidR="004F5FF3" w:rsidRDefault="00C05E3C">
            <w:pPr>
              <w:numPr>
                <w:ilvl w:val="0"/>
                <w:numId w:val="9"/>
              </w:numPr>
              <w:pBdr>
                <w:top w:val="nil"/>
                <w:left w:val="nil"/>
                <w:bottom w:val="nil"/>
                <w:right w:val="nil"/>
                <w:between w:val="nil"/>
              </w:pBdr>
              <w:tabs>
                <w:tab w:val="left" w:pos="820"/>
                <w:tab w:val="left" w:pos="821"/>
              </w:tabs>
              <w:ind w:right="573"/>
              <w:rPr>
                <w:color w:val="000000"/>
                <w:sz w:val="24"/>
                <w:szCs w:val="24"/>
              </w:rPr>
            </w:pPr>
            <w:r>
              <w:rPr>
                <w:color w:val="000000"/>
                <w:sz w:val="24"/>
                <w:szCs w:val="24"/>
              </w:rPr>
              <w:t>How did the legislation you evaluated impact economic development in the United States?</w:t>
            </w:r>
          </w:p>
          <w:p w14:paraId="2B6DEBC4" w14:textId="77777777" w:rsidR="004F5FF3" w:rsidRDefault="00C05E3C">
            <w:pPr>
              <w:numPr>
                <w:ilvl w:val="0"/>
                <w:numId w:val="9"/>
              </w:numPr>
              <w:pBdr>
                <w:top w:val="nil"/>
                <w:left w:val="nil"/>
                <w:bottom w:val="nil"/>
                <w:right w:val="nil"/>
                <w:between w:val="nil"/>
              </w:pBdr>
              <w:tabs>
                <w:tab w:val="left" w:pos="820"/>
                <w:tab w:val="left" w:pos="821"/>
              </w:tabs>
              <w:ind w:right="106"/>
              <w:rPr>
                <w:color w:val="000000"/>
                <w:sz w:val="24"/>
                <w:szCs w:val="24"/>
              </w:rPr>
            </w:pPr>
            <w:r>
              <w:rPr>
                <w:color w:val="000000"/>
                <w:sz w:val="24"/>
                <w:szCs w:val="24"/>
              </w:rPr>
              <w:t>Did these education reform efforts make a positive impact on student learning? Use evidence to support your response.</w:t>
            </w:r>
          </w:p>
        </w:tc>
        <w:tc>
          <w:tcPr>
            <w:tcW w:w="7185" w:type="dxa"/>
          </w:tcPr>
          <w:p w14:paraId="32FA920D" w14:textId="77777777" w:rsidR="004F5FF3" w:rsidRDefault="00C05E3C">
            <w:pPr>
              <w:pBdr>
                <w:top w:val="nil"/>
                <w:left w:val="nil"/>
                <w:bottom w:val="nil"/>
                <w:right w:val="nil"/>
                <w:between w:val="nil"/>
              </w:pBdr>
              <w:spacing w:before="99"/>
              <w:ind w:left="100"/>
              <w:rPr>
                <w:color w:val="000000"/>
                <w:sz w:val="24"/>
                <w:szCs w:val="24"/>
              </w:rPr>
            </w:pPr>
            <w:r>
              <w:rPr>
                <w:color w:val="000000"/>
                <w:sz w:val="24"/>
                <w:szCs w:val="24"/>
              </w:rPr>
              <w:t>and economic development. This information could be added to the anchor chart established in the step above.</w:t>
            </w:r>
          </w:p>
          <w:p w14:paraId="51C1BA03" w14:textId="77777777" w:rsidR="004F5FF3" w:rsidRDefault="004F5FF3">
            <w:pPr>
              <w:pBdr>
                <w:top w:val="nil"/>
                <w:left w:val="nil"/>
                <w:bottom w:val="nil"/>
                <w:right w:val="nil"/>
                <w:between w:val="nil"/>
              </w:pBdr>
              <w:rPr>
                <w:color w:val="000000"/>
                <w:sz w:val="24"/>
                <w:szCs w:val="24"/>
              </w:rPr>
            </w:pPr>
          </w:p>
          <w:p w14:paraId="1009F543" w14:textId="77777777" w:rsidR="004F5FF3" w:rsidRDefault="00C05E3C">
            <w:pPr>
              <w:pBdr>
                <w:top w:val="nil"/>
                <w:left w:val="nil"/>
                <w:bottom w:val="nil"/>
                <w:right w:val="nil"/>
                <w:between w:val="nil"/>
              </w:pBdr>
              <w:spacing w:line="276" w:lineRule="auto"/>
              <w:ind w:left="100"/>
              <w:rPr>
                <w:color w:val="000000"/>
                <w:sz w:val="24"/>
                <w:szCs w:val="24"/>
              </w:rPr>
            </w:pPr>
            <w:r>
              <w:rPr>
                <w:color w:val="000000"/>
                <w:sz w:val="24"/>
                <w:szCs w:val="24"/>
              </w:rPr>
              <w:t>The teacher should look for the following from student responses:</w:t>
            </w:r>
          </w:p>
          <w:p w14:paraId="6912BB97" w14:textId="77777777" w:rsidR="004F5FF3" w:rsidRDefault="00C05E3C">
            <w:pPr>
              <w:numPr>
                <w:ilvl w:val="0"/>
                <w:numId w:val="7"/>
              </w:numPr>
              <w:pBdr>
                <w:top w:val="nil"/>
                <w:left w:val="nil"/>
                <w:bottom w:val="nil"/>
                <w:right w:val="nil"/>
                <w:between w:val="nil"/>
              </w:pBdr>
              <w:tabs>
                <w:tab w:val="left" w:pos="820"/>
                <w:tab w:val="left" w:pos="821"/>
              </w:tabs>
              <w:spacing w:line="294" w:lineRule="auto"/>
              <w:ind w:hanging="361"/>
              <w:rPr>
                <w:color w:val="000000"/>
                <w:sz w:val="24"/>
                <w:szCs w:val="24"/>
              </w:rPr>
            </w:pPr>
            <w:r>
              <w:rPr>
                <w:color w:val="000000"/>
                <w:sz w:val="24"/>
                <w:szCs w:val="24"/>
              </w:rPr>
              <w:t>An evidence-based response to both questions.</w:t>
            </w:r>
          </w:p>
        </w:tc>
      </w:tr>
      <w:tr w:rsidR="004F5FF3" w14:paraId="0D0FC4F7" w14:textId="77777777" w:rsidTr="00C05E3C">
        <w:trPr>
          <w:trHeight w:val="476"/>
        </w:trPr>
        <w:tc>
          <w:tcPr>
            <w:tcW w:w="12959" w:type="dxa"/>
            <w:gridSpan w:val="2"/>
          </w:tcPr>
          <w:p w14:paraId="1987E2AD" w14:textId="77777777" w:rsidR="004F5FF3" w:rsidRDefault="00C05E3C">
            <w:pPr>
              <w:pBdr>
                <w:top w:val="nil"/>
                <w:left w:val="nil"/>
                <w:bottom w:val="nil"/>
                <w:right w:val="nil"/>
                <w:between w:val="nil"/>
              </w:pBdr>
              <w:spacing w:before="94"/>
              <w:ind w:left="460"/>
              <w:rPr>
                <w:b/>
                <w:color w:val="000000"/>
                <w:sz w:val="24"/>
                <w:szCs w:val="24"/>
              </w:rPr>
            </w:pPr>
            <w:r>
              <w:rPr>
                <w:b/>
                <w:color w:val="000000"/>
                <w:sz w:val="24"/>
                <w:szCs w:val="24"/>
              </w:rPr>
              <w:t>3. I can use evidence to summarize barriers to educational reform in the 21</w:t>
            </w:r>
            <w:r>
              <w:rPr>
                <w:b/>
                <w:color w:val="000000"/>
                <w:sz w:val="26"/>
                <w:szCs w:val="26"/>
                <w:vertAlign w:val="superscript"/>
              </w:rPr>
              <w:t xml:space="preserve">st </w:t>
            </w:r>
            <w:r>
              <w:rPr>
                <w:b/>
                <w:color w:val="000000"/>
                <w:sz w:val="24"/>
                <w:szCs w:val="24"/>
              </w:rPr>
              <w:t>century.</w:t>
            </w:r>
          </w:p>
        </w:tc>
      </w:tr>
      <w:tr w:rsidR="004F5FF3" w14:paraId="360BA03E" w14:textId="77777777" w:rsidTr="00C05E3C">
        <w:trPr>
          <w:trHeight w:val="3304"/>
        </w:trPr>
        <w:tc>
          <w:tcPr>
            <w:tcW w:w="5774" w:type="dxa"/>
          </w:tcPr>
          <w:p w14:paraId="31040176" w14:textId="77777777" w:rsidR="004F5FF3" w:rsidRDefault="00C05E3C">
            <w:pPr>
              <w:pBdr>
                <w:top w:val="nil"/>
                <w:left w:val="nil"/>
                <w:bottom w:val="nil"/>
                <w:right w:val="nil"/>
                <w:between w:val="nil"/>
              </w:pBdr>
              <w:spacing w:before="99"/>
              <w:ind w:left="100" w:right="68"/>
              <w:rPr>
                <w:color w:val="000000"/>
                <w:sz w:val="24"/>
                <w:szCs w:val="24"/>
              </w:rPr>
            </w:pPr>
            <w:r>
              <w:rPr>
                <w:color w:val="000000"/>
                <w:sz w:val="24"/>
                <w:szCs w:val="24"/>
              </w:rPr>
              <w:t>Students will read a summary of research that outlines the barriers to educational reform for low-income students and students of color.</w:t>
            </w:r>
          </w:p>
        </w:tc>
        <w:tc>
          <w:tcPr>
            <w:tcW w:w="7185" w:type="dxa"/>
          </w:tcPr>
          <w:p w14:paraId="01B8DB85" w14:textId="77777777" w:rsidR="004F5FF3" w:rsidRDefault="00C05E3C">
            <w:pPr>
              <w:pBdr>
                <w:top w:val="nil"/>
                <w:left w:val="nil"/>
                <w:bottom w:val="nil"/>
                <w:right w:val="nil"/>
                <w:between w:val="nil"/>
              </w:pBdr>
              <w:spacing w:before="99"/>
              <w:ind w:left="100" w:right="483"/>
              <w:rPr>
                <w:color w:val="000000"/>
                <w:sz w:val="24"/>
                <w:szCs w:val="24"/>
              </w:rPr>
            </w:pPr>
            <w:r>
              <w:rPr>
                <w:color w:val="000000"/>
                <w:sz w:val="24"/>
                <w:szCs w:val="24"/>
              </w:rPr>
              <w:t>The teacher should summarize the following research to create a presentation that outlines barriers to educational reform for students.</w:t>
            </w:r>
          </w:p>
          <w:p w14:paraId="2BCA3404" w14:textId="77777777" w:rsidR="004F5FF3" w:rsidRDefault="004F5FF3">
            <w:pPr>
              <w:pBdr>
                <w:top w:val="nil"/>
                <w:left w:val="nil"/>
                <w:bottom w:val="nil"/>
                <w:right w:val="nil"/>
                <w:between w:val="nil"/>
              </w:pBdr>
              <w:rPr>
                <w:color w:val="000000"/>
                <w:sz w:val="24"/>
                <w:szCs w:val="24"/>
              </w:rPr>
            </w:pPr>
          </w:p>
          <w:p w14:paraId="073A47DD" w14:textId="77777777" w:rsidR="004F5FF3" w:rsidRDefault="00016B6F">
            <w:pPr>
              <w:numPr>
                <w:ilvl w:val="0"/>
                <w:numId w:val="5"/>
              </w:numPr>
              <w:pBdr>
                <w:top w:val="nil"/>
                <w:left w:val="nil"/>
                <w:bottom w:val="nil"/>
                <w:right w:val="nil"/>
                <w:between w:val="nil"/>
              </w:pBdr>
              <w:tabs>
                <w:tab w:val="left" w:pos="820"/>
                <w:tab w:val="left" w:pos="821"/>
              </w:tabs>
              <w:ind w:right="617"/>
              <w:rPr>
                <w:color w:val="000000"/>
                <w:sz w:val="24"/>
                <w:szCs w:val="24"/>
              </w:rPr>
            </w:pPr>
            <w:hyperlink r:id="rId14">
              <w:r w:rsidR="00C05E3C">
                <w:rPr>
                  <w:color w:val="0000FF"/>
                  <w:sz w:val="24"/>
                  <w:szCs w:val="24"/>
                  <w:u w:val="single"/>
                </w:rPr>
                <w:t>Unequal Access: Barriers to Early Childhood Education for</w:t>
              </w:r>
            </w:hyperlink>
            <w:r w:rsidR="00C05E3C">
              <w:rPr>
                <w:color w:val="0000FF"/>
                <w:sz w:val="24"/>
                <w:szCs w:val="24"/>
              </w:rPr>
              <w:t xml:space="preserve"> </w:t>
            </w:r>
            <w:hyperlink r:id="rId15">
              <w:r w:rsidR="00C05E3C">
                <w:rPr>
                  <w:color w:val="0000FF"/>
                  <w:sz w:val="24"/>
                  <w:szCs w:val="24"/>
                  <w:u w:val="single"/>
                </w:rPr>
                <w:t>Boys of Color</w:t>
              </w:r>
            </w:hyperlink>
          </w:p>
          <w:p w14:paraId="61E39B8F" w14:textId="77777777" w:rsidR="004F5FF3" w:rsidRDefault="00016B6F">
            <w:pPr>
              <w:numPr>
                <w:ilvl w:val="0"/>
                <w:numId w:val="5"/>
              </w:numPr>
              <w:pBdr>
                <w:top w:val="nil"/>
                <w:left w:val="nil"/>
                <w:bottom w:val="nil"/>
                <w:right w:val="nil"/>
                <w:between w:val="nil"/>
              </w:pBdr>
              <w:tabs>
                <w:tab w:val="left" w:pos="820"/>
                <w:tab w:val="left" w:pos="821"/>
              </w:tabs>
              <w:ind w:right="375"/>
              <w:rPr>
                <w:color w:val="000000"/>
                <w:sz w:val="24"/>
                <w:szCs w:val="24"/>
              </w:rPr>
            </w:pPr>
            <w:hyperlink r:id="rId16">
              <w:r w:rsidR="00C05E3C">
                <w:rPr>
                  <w:color w:val="0000FF"/>
                  <w:sz w:val="24"/>
                  <w:szCs w:val="24"/>
                  <w:u w:val="single"/>
                </w:rPr>
                <w:t>Early Childhood Development: the Promise, the Problem, and</w:t>
              </w:r>
            </w:hyperlink>
            <w:r w:rsidR="00C05E3C">
              <w:rPr>
                <w:color w:val="0000FF"/>
                <w:sz w:val="24"/>
                <w:szCs w:val="24"/>
              </w:rPr>
              <w:t xml:space="preserve"> </w:t>
            </w:r>
            <w:hyperlink r:id="rId17">
              <w:r w:rsidR="00C05E3C">
                <w:rPr>
                  <w:color w:val="0000FF"/>
                  <w:sz w:val="24"/>
                  <w:szCs w:val="24"/>
                  <w:u w:val="single"/>
                </w:rPr>
                <w:t>the Path Forward</w:t>
              </w:r>
            </w:hyperlink>
          </w:p>
          <w:p w14:paraId="73D3B894" w14:textId="77777777" w:rsidR="004F5FF3" w:rsidRDefault="00016B6F">
            <w:pPr>
              <w:numPr>
                <w:ilvl w:val="0"/>
                <w:numId w:val="5"/>
              </w:numPr>
              <w:pBdr>
                <w:top w:val="nil"/>
                <w:left w:val="nil"/>
                <w:bottom w:val="nil"/>
                <w:right w:val="nil"/>
                <w:between w:val="nil"/>
              </w:pBdr>
              <w:tabs>
                <w:tab w:val="left" w:pos="820"/>
                <w:tab w:val="left" w:pos="821"/>
              </w:tabs>
              <w:spacing w:line="291" w:lineRule="auto"/>
              <w:ind w:hanging="361"/>
              <w:rPr>
                <w:color w:val="000000"/>
                <w:sz w:val="24"/>
                <w:szCs w:val="24"/>
              </w:rPr>
            </w:pPr>
            <w:hyperlink r:id="rId18">
              <w:r w:rsidR="00C05E3C">
                <w:rPr>
                  <w:color w:val="0000FF"/>
                  <w:sz w:val="24"/>
                  <w:szCs w:val="24"/>
                  <w:u w:val="single"/>
                </w:rPr>
                <w:t>Trends in Income and Wealth Inequality</w:t>
              </w:r>
            </w:hyperlink>
          </w:p>
          <w:p w14:paraId="1C5CFABB" w14:textId="77777777" w:rsidR="004F5FF3" w:rsidRDefault="00016B6F">
            <w:pPr>
              <w:numPr>
                <w:ilvl w:val="0"/>
                <w:numId w:val="5"/>
              </w:numPr>
              <w:pBdr>
                <w:top w:val="nil"/>
                <w:left w:val="nil"/>
                <w:bottom w:val="nil"/>
                <w:right w:val="nil"/>
                <w:between w:val="nil"/>
              </w:pBdr>
              <w:tabs>
                <w:tab w:val="left" w:pos="820"/>
                <w:tab w:val="left" w:pos="821"/>
              </w:tabs>
              <w:ind w:right="1023"/>
              <w:rPr>
                <w:color w:val="000000"/>
                <w:sz w:val="24"/>
                <w:szCs w:val="24"/>
              </w:rPr>
            </w:pPr>
            <w:hyperlink r:id="rId19">
              <w:r w:rsidR="00C05E3C">
                <w:rPr>
                  <w:color w:val="0000FF"/>
                  <w:sz w:val="24"/>
                  <w:szCs w:val="24"/>
                  <w:u w:val="single"/>
                </w:rPr>
                <w:t>The Racial Achievement Gap, Segregated Schools, and</w:t>
              </w:r>
            </w:hyperlink>
            <w:r w:rsidR="00C05E3C">
              <w:rPr>
                <w:color w:val="0000FF"/>
                <w:sz w:val="24"/>
                <w:szCs w:val="24"/>
              </w:rPr>
              <w:t xml:space="preserve"> </w:t>
            </w:r>
            <w:hyperlink r:id="rId20">
              <w:r w:rsidR="00C05E3C">
                <w:rPr>
                  <w:color w:val="0000FF"/>
                  <w:sz w:val="24"/>
                  <w:szCs w:val="24"/>
                  <w:u w:val="single"/>
                </w:rPr>
                <w:t>Segregated Neighborhoods – A Constitutional Insult</w:t>
              </w:r>
            </w:hyperlink>
          </w:p>
        </w:tc>
      </w:tr>
      <w:tr w:rsidR="004F5FF3" w14:paraId="581E3317" w14:textId="77777777" w:rsidTr="00C05E3C">
        <w:trPr>
          <w:trHeight w:val="1890"/>
        </w:trPr>
        <w:tc>
          <w:tcPr>
            <w:tcW w:w="5774" w:type="dxa"/>
          </w:tcPr>
          <w:p w14:paraId="770F28DC" w14:textId="77777777" w:rsidR="004F5FF3" w:rsidRDefault="00C05E3C">
            <w:pPr>
              <w:pBdr>
                <w:top w:val="nil"/>
                <w:left w:val="nil"/>
                <w:bottom w:val="nil"/>
                <w:right w:val="nil"/>
                <w:between w:val="nil"/>
              </w:pBdr>
              <w:spacing w:before="99"/>
              <w:ind w:left="100" w:right="103"/>
              <w:rPr>
                <w:color w:val="000000"/>
                <w:sz w:val="24"/>
                <w:szCs w:val="24"/>
              </w:rPr>
            </w:pPr>
            <w:r>
              <w:rPr>
                <w:color w:val="000000"/>
                <w:sz w:val="24"/>
                <w:szCs w:val="24"/>
              </w:rPr>
              <w:t>Students should write to identify and describe the barriers to educational reform from their teacher’s presentation.</w:t>
            </w:r>
          </w:p>
        </w:tc>
        <w:tc>
          <w:tcPr>
            <w:tcW w:w="7185" w:type="dxa"/>
          </w:tcPr>
          <w:p w14:paraId="1B9F84EC" w14:textId="77777777" w:rsidR="004F5FF3" w:rsidRDefault="00C05E3C">
            <w:pPr>
              <w:pBdr>
                <w:top w:val="nil"/>
                <w:left w:val="nil"/>
                <w:bottom w:val="nil"/>
                <w:right w:val="nil"/>
                <w:between w:val="nil"/>
              </w:pBdr>
              <w:spacing w:before="99" w:line="276" w:lineRule="auto"/>
              <w:ind w:left="100"/>
              <w:jc w:val="both"/>
              <w:rPr>
                <w:color w:val="000000"/>
                <w:sz w:val="24"/>
                <w:szCs w:val="24"/>
              </w:rPr>
            </w:pPr>
            <w:r>
              <w:rPr>
                <w:color w:val="000000"/>
                <w:sz w:val="24"/>
                <w:szCs w:val="24"/>
              </w:rPr>
              <w:t>Teachers should look for the following from student responses:</w:t>
            </w:r>
          </w:p>
          <w:p w14:paraId="51BB1518" w14:textId="77777777" w:rsidR="004F5FF3" w:rsidRDefault="00C05E3C">
            <w:pPr>
              <w:numPr>
                <w:ilvl w:val="0"/>
                <w:numId w:val="3"/>
              </w:numPr>
              <w:pBdr>
                <w:top w:val="nil"/>
                <w:left w:val="nil"/>
                <w:bottom w:val="nil"/>
                <w:right w:val="nil"/>
                <w:between w:val="nil"/>
              </w:pBdr>
              <w:tabs>
                <w:tab w:val="left" w:pos="821"/>
              </w:tabs>
              <w:ind w:right="346"/>
              <w:jc w:val="both"/>
              <w:rPr>
                <w:color w:val="000000"/>
                <w:sz w:val="24"/>
                <w:szCs w:val="24"/>
              </w:rPr>
            </w:pPr>
            <w:r>
              <w:rPr>
                <w:color w:val="000000"/>
                <w:sz w:val="24"/>
                <w:szCs w:val="24"/>
              </w:rPr>
              <w:t>A list of three barriers to educational reform to include: Racial and Socioeconomic Segregation, Wealth Gap, Access to Early Childhood Education</w:t>
            </w:r>
          </w:p>
          <w:p w14:paraId="11251EE0" w14:textId="77777777" w:rsidR="004F5FF3" w:rsidRDefault="00C05E3C">
            <w:pPr>
              <w:numPr>
                <w:ilvl w:val="0"/>
                <w:numId w:val="3"/>
              </w:numPr>
              <w:pBdr>
                <w:top w:val="nil"/>
                <w:left w:val="nil"/>
                <w:bottom w:val="nil"/>
                <w:right w:val="nil"/>
                <w:between w:val="nil"/>
              </w:pBdr>
              <w:tabs>
                <w:tab w:val="left" w:pos="821"/>
              </w:tabs>
              <w:spacing w:line="293" w:lineRule="auto"/>
              <w:ind w:hanging="361"/>
              <w:jc w:val="both"/>
              <w:rPr>
                <w:color w:val="000000"/>
                <w:sz w:val="24"/>
                <w:szCs w:val="24"/>
              </w:rPr>
            </w:pPr>
            <w:r>
              <w:rPr>
                <w:color w:val="000000"/>
                <w:sz w:val="24"/>
                <w:szCs w:val="24"/>
              </w:rPr>
              <w:t>An accurate description of each barrier</w:t>
            </w:r>
          </w:p>
        </w:tc>
      </w:tr>
      <w:tr w:rsidR="004F5FF3" w14:paraId="680EA402" w14:textId="77777777" w:rsidTr="00C05E3C">
        <w:trPr>
          <w:trHeight w:val="476"/>
        </w:trPr>
        <w:tc>
          <w:tcPr>
            <w:tcW w:w="12959" w:type="dxa"/>
            <w:gridSpan w:val="2"/>
          </w:tcPr>
          <w:p w14:paraId="199AF0A5" w14:textId="77777777" w:rsidR="004F5FF3" w:rsidRDefault="00C05E3C">
            <w:pPr>
              <w:pBdr>
                <w:top w:val="nil"/>
                <w:left w:val="nil"/>
                <w:bottom w:val="nil"/>
                <w:right w:val="nil"/>
                <w:between w:val="nil"/>
              </w:pBdr>
              <w:spacing w:before="99"/>
              <w:ind w:left="460"/>
              <w:rPr>
                <w:color w:val="000000"/>
                <w:sz w:val="24"/>
                <w:szCs w:val="24"/>
              </w:rPr>
            </w:pPr>
            <w:r>
              <w:rPr>
                <w:color w:val="000000"/>
                <w:sz w:val="24"/>
                <w:szCs w:val="24"/>
              </w:rPr>
              <w:t>4. I can analyze the impact of one citizen’s work in response to educational barriers faced by students.</w:t>
            </w:r>
          </w:p>
        </w:tc>
      </w:tr>
      <w:tr w:rsidR="004F5FF3" w14:paraId="2EDE7889" w14:textId="77777777" w:rsidTr="00C05E3C">
        <w:trPr>
          <w:trHeight w:val="1026"/>
        </w:trPr>
        <w:tc>
          <w:tcPr>
            <w:tcW w:w="5774" w:type="dxa"/>
          </w:tcPr>
          <w:p w14:paraId="14B6D82A" w14:textId="77777777" w:rsidR="004F5FF3" w:rsidRDefault="00C05E3C">
            <w:pPr>
              <w:pBdr>
                <w:top w:val="nil"/>
                <w:left w:val="nil"/>
                <w:bottom w:val="nil"/>
                <w:right w:val="nil"/>
                <w:between w:val="nil"/>
              </w:pBdr>
              <w:spacing w:before="101" w:line="237" w:lineRule="auto"/>
              <w:ind w:left="100" w:right="634"/>
              <w:rPr>
                <w:color w:val="000000"/>
                <w:sz w:val="24"/>
                <w:szCs w:val="24"/>
              </w:rPr>
            </w:pPr>
            <w:r>
              <w:rPr>
                <w:color w:val="000000"/>
                <w:sz w:val="24"/>
                <w:szCs w:val="24"/>
              </w:rPr>
              <w:t xml:space="preserve">Students should review the information provided on </w:t>
            </w:r>
            <w:hyperlink r:id="rId21">
              <w:r>
                <w:rPr>
                  <w:color w:val="0000FF"/>
                  <w:sz w:val="24"/>
                  <w:szCs w:val="24"/>
                  <w:u w:val="single"/>
                </w:rPr>
                <w:t>auntiekaren.org</w:t>
              </w:r>
            </w:hyperlink>
            <w:hyperlink r:id="rId22">
              <w:r>
                <w:rPr>
                  <w:color w:val="0000FF"/>
                  <w:sz w:val="24"/>
                  <w:szCs w:val="24"/>
                </w:rPr>
                <w:t xml:space="preserve"> </w:t>
              </w:r>
            </w:hyperlink>
            <w:r>
              <w:rPr>
                <w:color w:val="000000"/>
                <w:sz w:val="24"/>
                <w:szCs w:val="24"/>
              </w:rPr>
              <w:t>to address the following questions.</w:t>
            </w:r>
          </w:p>
        </w:tc>
        <w:tc>
          <w:tcPr>
            <w:tcW w:w="7185" w:type="dxa"/>
          </w:tcPr>
          <w:p w14:paraId="458F8B44" w14:textId="77777777" w:rsidR="004F5FF3" w:rsidRDefault="00C05E3C">
            <w:pPr>
              <w:pBdr>
                <w:top w:val="nil"/>
                <w:left w:val="nil"/>
                <w:bottom w:val="nil"/>
                <w:right w:val="nil"/>
                <w:between w:val="nil"/>
              </w:pBdr>
              <w:spacing w:before="99"/>
              <w:ind w:left="100" w:right="286"/>
              <w:jc w:val="both"/>
              <w:rPr>
                <w:color w:val="000000"/>
                <w:sz w:val="24"/>
                <w:szCs w:val="24"/>
              </w:rPr>
            </w:pPr>
            <w:r>
              <w:rPr>
                <w:color w:val="000000"/>
                <w:sz w:val="24"/>
                <w:szCs w:val="24"/>
              </w:rPr>
              <w:t>In response to barriers and challenges in education, Karen Alexander- Banks founded the Auntie Karen Foundation in 2001 with the mission to “empower, enlighten, and educate through the arts.” As a result, she</w:t>
            </w:r>
          </w:p>
        </w:tc>
      </w:tr>
    </w:tbl>
    <w:p w14:paraId="27C2E887" w14:textId="77777777" w:rsidR="004F5FF3" w:rsidRDefault="004F5FF3">
      <w:pPr>
        <w:jc w:val="both"/>
        <w:rPr>
          <w:sz w:val="24"/>
          <w:szCs w:val="24"/>
        </w:rPr>
        <w:sectPr w:rsidR="004F5FF3">
          <w:pgSz w:w="15840" w:h="12240" w:orient="landscape"/>
          <w:pgMar w:top="1140" w:right="1300" w:bottom="280" w:left="1340" w:header="360" w:footer="360" w:gutter="0"/>
          <w:cols w:space="720"/>
        </w:sectPr>
      </w:pPr>
    </w:p>
    <w:p w14:paraId="7B5F44D4" w14:textId="77777777" w:rsidR="004F5FF3" w:rsidRDefault="004F5FF3">
      <w:pPr>
        <w:pBdr>
          <w:top w:val="nil"/>
          <w:left w:val="nil"/>
          <w:bottom w:val="nil"/>
          <w:right w:val="nil"/>
          <w:between w:val="nil"/>
        </w:pBdr>
        <w:spacing w:before="1"/>
        <w:rPr>
          <w:color w:val="000000"/>
          <w:sz w:val="26"/>
          <w:szCs w:val="26"/>
        </w:rPr>
      </w:pPr>
    </w:p>
    <w:tbl>
      <w:tblPr>
        <w:tblStyle w:val="a3"/>
        <w:tblW w:w="1295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5774"/>
        <w:gridCol w:w="7185"/>
      </w:tblGrid>
      <w:tr w:rsidR="004F5FF3" w14:paraId="7BB93FD1" w14:textId="77777777" w:rsidTr="00C05E3C">
        <w:trPr>
          <w:trHeight w:val="7720"/>
        </w:trPr>
        <w:tc>
          <w:tcPr>
            <w:tcW w:w="5774" w:type="dxa"/>
          </w:tcPr>
          <w:p w14:paraId="10E0654A" w14:textId="77777777" w:rsidR="004F5FF3" w:rsidRDefault="00C05E3C">
            <w:pPr>
              <w:numPr>
                <w:ilvl w:val="0"/>
                <w:numId w:val="2"/>
              </w:numPr>
              <w:pBdr>
                <w:top w:val="nil"/>
                <w:left w:val="nil"/>
                <w:bottom w:val="nil"/>
                <w:right w:val="nil"/>
                <w:between w:val="nil"/>
              </w:pBdr>
              <w:tabs>
                <w:tab w:val="left" w:pos="820"/>
                <w:tab w:val="left" w:pos="821"/>
              </w:tabs>
              <w:spacing w:before="99"/>
              <w:ind w:right="235"/>
              <w:rPr>
                <w:color w:val="000000"/>
                <w:sz w:val="24"/>
                <w:szCs w:val="24"/>
              </w:rPr>
            </w:pPr>
            <w:r>
              <w:rPr>
                <w:color w:val="000000"/>
                <w:sz w:val="24"/>
                <w:szCs w:val="24"/>
              </w:rPr>
              <w:t>What are the outreach methods the Auntie Karen Foundation has developed?</w:t>
            </w:r>
          </w:p>
          <w:p w14:paraId="0B9A8D7F" w14:textId="77777777" w:rsidR="004F5FF3" w:rsidRDefault="00C05E3C">
            <w:pPr>
              <w:numPr>
                <w:ilvl w:val="0"/>
                <w:numId w:val="2"/>
              </w:numPr>
              <w:pBdr>
                <w:top w:val="nil"/>
                <w:left w:val="nil"/>
                <w:bottom w:val="nil"/>
                <w:right w:val="nil"/>
                <w:between w:val="nil"/>
              </w:pBdr>
              <w:tabs>
                <w:tab w:val="left" w:pos="820"/>
                <w:tab w:val="left" w:pos="821"/>
              </w:tabs>
              <w:ind w:right="767"/>
              <w:rPr>
                <w:color w:val="000000"/>
                <w:sz w:val="24"/>
                <w:szCs w:val="24"/>
              </w:rPr>
            </w:pPr>
            <w:r>
              <w:rPr>
                <w:color w:val="000000"/>
                <w:sz w:val="24"/>
                <w:szCs w:val="24"/>
              </w:rPr>
              <w:t>How does each method help to educate and empower students?</w:t>
            </w:r>
          </w:p>
          <w:p w14:paraId="4332EACC" w14:textId="77777777" w:rsidR="004F5FF3" w:rsidRDefault="00C05E3C">
            <w:pPr>
              <w:numPr>
                <w:ilvl w:val="0"/>
                <w:numId w:val="2"/>
              </w:numPr>
              <w:pBdr>
                <w:top w:val="nil"/>
                <w:left w:val="nil"/>
                <w:bottom w:val="nil"/>
                <w:right w:val="nil"/>
                <w:between w:val="nil"/>
              </w:pBdr>
              <w:tabs>
                <w:tab w:val="left" w:pos="820"/>
                <w:tab w:val="left" w:pos="821"/>
              </w:tabs>
              <w:ind w:right="95"/>
              <w:rPr>
                <w:color w:val="000000"/>
                <w:sz w:val="24"/>
                <w:szCs w:val="24"/>
              </w:rPr>
            </w:pPr>
            <w:r>
              <w:rPr>
                <w:color w:val="000000"/>
                <w:sz w:val="24"/>
                <w:szCs w:val="24"/>
              </w:rPr>
              <w:t xml:space="preserve">How as the Auntie Karen Foundation’s influenced the entrepreneurial works of Sheldon Ferguson, Brian </w:t>
            </w:r>
            <w:proofErr w:type="gramStart"/>
            <w:r>
              <w:rPr>
                <w:color w:val="000000"/>
                <w:sz w:val="24"/>
                <w:szCs w:val="24"/>
              </w:rPr>
              <w:t>McQueen</w:t>
            </w:r>
            <w:proofErr w:type="gramEnd"/>
            <w:r>
              <w:rPr>
                <w:color w:val="000000"/>
                <w:sz w:val="24"/>
                <w:szCs w:val="24"/>
              </w:rPr>
              <w:t xml:space="preserve"> and Sergio Hudson? (Video summaries found towards the bottom of the Learning Center page.)</w:t>
            </w:r>
          </w:p>
        </w:tc>
        <w:tc>
          <w:tcPr>
            <w:tcW w:w="7185" w:type="dxa"/>
          </w:tcPr>
          <w:p w14:paraId="13666DA7" w14:textId="77777777" w:rsidR="004F5FF3" w:rsidRDefault="00C05E3C">
            <w:pPr>
              <w:pBdr>
                <w:top w:val="nil"/>
                <w:left w:val="nil"/>
                <w:bottom w:val="nil"/>
                <w:right w:val="nil"/>
                <w:between w:val="nil"/>
              </w:pBdr>
              <w:spacing w:before="99"/>
              <w:ind w:left="100" w:right="406"/>
              <w:rPr>
                <w:color w:val="000000"/>
                <w:sz w:val="24"/>
                <w:szCs w:val="24"/>
              </w:rPr>
            </w:pPr>
            <w:r>
              <w:rPr>
                <w:color w:val="000000"/>
                <w:sz w:val="24"/>
                <w:szCs w:val="24"/>
              </w:rPr>
              <w:t>has influenced many local young people in underserved communities throughout South Carolina to be a force for economic development.</w:t>
            </w:r>
          </w:p>
          <w:p w14:paraId="5B895577" w14:textId="77777777" w:rsidR="004F5FF3" w:rsidRDefault="004F5FF3">
            <w:pPr>
              <w:pBdr>
                <w:top w:val="nil"/>
                <w:left w:val="nil"/>
                <w:bottom w:val="nil"/>
                <w:right w:val="nil"/>
                <w:between w:val="nil"/>
              </w:pBdr>
              <w:rPr>
                <w:color w:val="000000"/>
                <w:sz w:val="24"/>
                <w:szCs w:val="24"/>
              </w:rPr>
            </w:pPr>
          </w:p>
          <w:p w14:paraId="3EA0A01B" w14:textId="77777777" w:rsidR="004F5FF3" w:rsidRDefault="00C05E3C">
            <w:pPr>
              <w:pBdr>
                <w:top w:val="nil"/>
                <w:left w:val="nil"/>
                <w:bottom w:val="nil"/>
                <w:right w:val="nil"/>
                <w:between w:val="nil"/>
              </w:pBdr>
              <w:ind w:left="100" w:right="254"/>
              <w:rPr>
                <w:color w:val="000000"/>
                <w:sz w:val="24"/>
                <w:szCs w:val="24"/>
              </w:rPr>
            </w:pPr>
            <w:r>
              <w:rPr>
                <w:color w:val="000000"/>
                <w:sz w:val="24"/>
                <w:szCs w:val="24"/>
              </w:rPr>
              <w:t>Teachers should reference the most current web resources available by the Auntie-Karen Foundation. For this lesson, it’s important that students review information on the following pages included as part of the website.</w:t>
            </w:r>
          </w:p>
          <w:p w14:paraId="332AF889" w14:textId="77777777" w:rsidR="004F5FF3" w:rsidRDefault="00016B6F">
            <w:pPr>
              <w:numPr>
                <w:ilvl w:val="0"/>
                <w:numId w:val="1"/>
              </w:numPr>
              <w:pBdr>
                <w:top w:val="nil"/>
                <w:left w:val="nil"/>
                <w:bottom w:val="nil"/>
                <w:right w:val="nil"/>
                <w:between w:val="nil"/>
              </w:pBdr>
              <w:tabs>
                <w:tab w:val="left" w:pos="820"/>
                <w:tab w:val="left" w:pos="821"/>
              </w:tabs>
              <w:spacing w:line="293" w:lineRule="auto"/>
              <w:ind w:hanging="361"/>
              <w:rPr>
                <w:color w:val="000000"/>
                <w:sz w:val="24"/>
                <w:szCs w:val="24"/>
              </w:rPr>
            </w:pPr>
            <w:hyperlink r:id="rId23">
              <w:r w:rsidR="00C05E3C">
                <w:rPr>
                  <w:color w:val="0000FF"/>
                  <w:sz w:val="24"/>
                  <w:szCs w:val="24"/>
                  <w:u w:val="single"/>
                </w:rPr>
                <w:t>About Us</w:t>
              </w:r>
            </w:hyperlink>
          </w:p>
          <w:p w14:paraId="128D799D" w14:textId="77777777" w:rsidR="004F5FF3" w:rsidRDefault="00016B6F">
            <w:pPr>
              <w:numPr>
                <w:ilvl w:val="0"/>
                <w:numId w:val="1"/>
              </w:numPr>
              <w:pBdr>
                <w:top w:val="nil"/>
                <w:left w:val="nil"/>
                <w:bottom w:val="nil"/>
                <w:right w:val="nil"/>
                <w:between w:val="nil"/>
              </w:pBdr>
              <w:tabs>
                <w:tab w:val="left" w:pos="820"/>
                <w:tab w:val="left" w:pos="821"/>
              </w:tabs>
              <w:spacing w:line="293" w:lineRule="auto"/>
              <w:ind w:hanging="361"/>
              <w:rPr>
                <w:color w:val="000000"/>
                <w:sz w:val="24"/>
                <w:szCs w:val="24"/>
              </w:rPr>
            </w:pPr>
            <w:hyperlink r:id="rId24">
              <w:r w:rsidR="00C05E3C">
                <w:rPr>
                  <w:color w:val="0000FF"/>
                  <w:sz w:val="24"/>
                  <w:szCs w:val="24"/>
                  <w:u w:val="single"/>
                </w:rPr>
                <w:t>Outreach</w:t>
              </w:r>
            </w:hyperlink>
          </w:p>
          <w:p w14:paraId="587F2758" w14:textId="77777777" w:rsidR="004F5FF3" w:rsidRDefault="00016B6F">
            <w:pPr>
              <w:numPr>
                <w:ilvl w:val="0"/>
                <w:numId w:val="1"/>
              </w:numPr>
              <w:pBdr>
                <w:top w:val="nil"/>
                <w:left w:val="nil"/>
                <w:bottom w:val="nil"/>
                <w:right w:val="nil"/>
                <w:between w:val="nil"/>
              </w:pBdr>
              <w:tabs>
                <w:tab w:val="left" w:pos="820"/>
                <w:tab w:val="left" w:pos="821"/>
              </w:tabs>
              <w:spacing w:line="293" w:lineRule="auto"/>
              <w:ind w:hanging="361"/>
              <w:rPr>
                <w:color w:val="000000"/>
                <w:sz w:val="24"/>
                <w:szCs w:val="24"/>
              </w:rPr>
            </w:pPr>
            <w:hyperlink r:id="rId25">
              <w:r w:rsidR="00C05E3C">
                <w:rPr>
                  <w:color w:val="0000FF"/>
                  <w:sz w:val="24"/>
                  <w:szCs w:val="24"/>
                  <w:u w:val="single"/>
                </w:rPr>
                <w:t>Learning Center</w:t>
              </w:r>
            </w:hyperlink>
          </w:p>
          <w:p w14:paraId="2115345C" w14:textId="77777777" w:rsidR="004F5FF3" w:rsidRDefault="004F5FF3">
            <w:pPr>
              <w:pBdr>
                <w:top w:val="nil"/>
                <w:left w:val="nil"/>
                <w:bottom w:val="nil"/>
                <w:right w:val="nil"/>
                <w:between w:val="nil"/>
              </w:pBdr>
              <w:spacing w:before="11"/>
              <w:rPr>
                <w:color w:val="000000"/>
                <w:sz w:val="23"/>
                <w:szCs w:val="23"/>
              </w:rPr>
            </w:pPr>
          </w:p>
          <w:p w14:paraId="45867BA6" w14:textId="77777777" w:rsidR="004F5FF3" w:rsidRDefault="00C05E3C">
            <w:pPr>
              <w:pBdr>
                <w:top w:val="nil"/>
                <w:left w:val="nil"/>
                <w:bottom w:val="nil"/>
                <w:right w:val="nil"/>
                <w:between w:val="nil"/>
              </w:pBdr>
              <w:ind w:left="100" w:right="410"/>
              <w:jc w:val="both"/>
              <w:rPr>
                <w:color w:val="000000"/>
                <w:sz w:val="24"/>
                <w:szCs w:val="24"/>
              </w:rPr>
            </w:pPr>
            <w:r>
              <w:rPr>
                <w:color w:val="000000"/>
                <w:sz w:val="24"/>
                <w:szCs w:val="24"/>
              </w:rPr>
              <w:t>Teachers should collect and summarize information from student responses and add it to the anchor chart. Information should include:</w:t>
            </w:r>
          </w:p>
          <w:p w14:paraId="53425B0E" w14:textId="77777777" w:rsidR="004F5FF3" w:rsidRDefault="00C05E3C">
            <w:pPr>
              <w:numPr>
                <w:ilvl w:val="0"/>
                <w:numId w:val="1"/>
              </w:numPr>
              <w:pBdr>
                <w:top w:val="nil"/>
                <w:left w:val="nil"/>
                <w:bottom w:val="nil"/>
                <w:right w:val="nil"/>
                <w:between w:val="nil"/>
              </w:pBdr>
              <w:tabs>
                <w:tab w:val="left" w:pos="821"/>
              </w:tabs>
              <w:spacing w:line="294" w:lineRule="auto"/>
              <w:ind w:hanging="361"/>
              <w:jc w:val="both"/>
              <w:rPr>
                <w:color w:val="000000"/>
                <w:sz w:val="24"/>
                <w:szCs w:val="24"/>
              </w:rPr>
            </w:pPr>
            <w:r>
              <w:rPr>
                <w:color w:val="000000"/>
                <w:sz w:val="24"/>
                <w:szCs w:val="24"/>
              </w:rPr>
              <w:t>Outreach Methods:</w:t>
            </w:r>
          </w:p>
          <w:p w14:paraId="33AC1A6D" w14:textId="77777777" w:rsidR="004F5FF3" w:rsidRDefault="00C05E3C">
            <w:pPr>
              <w:numPr>
                <w:ilvl w:val="1"/>
                <w:numId w:val="1"/>
              </w:numPr>
              <w:pBdr>
                <w:top w:val="nil"/>
                <w:left w:val="nil"/>
                <w:bottom w:val="nil"/>
                <w:right w:val="nil"/>
                <w:between w:val="nil"/>
              </w:pBdr>
              <w:tabs>
                <w:tab w:val="left" w:pos="1541"/>
              </w:tabs>
              <w:spacing w:before="6" w:line="235" w:lineRule="auto"/>
              <w:ind w:right="205"/>
              <w:jc w:val="both"/>
              <w:rPr>
                <w:color w:val="000000"/>
                <w:sz w:val="24"/>
                <w:szCs w:val="24"/>
              </w:rPr>
            </w:pPr>
            <w:proofErr w:type="spellStart"/>
            <w:r>
              <w:rPr>
                <w:color w:val="000000"/>
                <w:sz w:val="24"/>
                <w:szCs w:val="24"/>
              </w:rPr>
              <w:t>Artpreneuer</w:t>
            </w:r>
            <w:proofErr w:type="spellEnd"/>
            <w:r>
              <w:rPr>
                <w:color w:val="000000"/>
                <w:sz w:val="24"/>
                <w:szCs w:val="24"/>
              </w:rPr>
              <w:t>/Technopreneur Classes - classes in sewing, visual arts, creative cooking, dance, music, spoken word etc. designed to inspire business leaders through the arts and technology</w:t>
            </w:r>
          </w:p>
          <w:p w14:paraId="6C7EA87A" w14:textId="77777777" w:rsidR="004F5FF3" w:rsidRDefault="00C05E3C">
            <w:pPr>
              <w:numPr>
                <w:ilvl w:val="1"/>
                <w:numId w:val="1"/>
              </w:numPr>
              <w:pBdr>
                <w:top w:val="nil"/>
                <w:left w:val="nil"/>
                <w:bottom w:val="nil"/>
                <w:right w:val="nil"/>
                <w:between w:val="nil"/>
              </w:pBdr>
              <w:tabs>
                <w:tab w:val="left" w:pos="1541"/>
              </w:tabs>
              <w:spacing w:before="12" w:line="223" w:lineRule="auto"/>
              <w:ind w:right="90"/>
              <w:jc w:val="both"/>
              <w:rPr>
                <w:color w:val="000000"/>
                <w:sz w:val="24"/>
                <w:szCs w:val="24"/>
              </w:rPr>
            </w:pPr>
            <w:r>
              <w:rPr>
                <w:color w:val="000000"/>
                <w:sz w:val="24"/>
                <w:szCs w:val="24"/>
              </w:rPr>
              <w:t>Gordon’s Garden – a program designed to inspire healthy living habits</w:t>
            </w:r>
          </w:p>
          <w:p w14:paraId="52124B34" w14:textId="77777777" w:rsidR="004F5FF3" w:rsidRDefault="00C05E3C">
            <w:pPr>
              <w:numPr>
                <w:ilvl w:val="1"/>
                <w:numId w:val="1"/>
              </w:numPr>
              <w:pBdr>
                <w:top w:val="nil"/>
                <w:left w:val="nil"/>
                <w:bottom w:val="nil"/>
                <w:right w:val="nil"/>
                <w:between w:val="nil"/>
              </w:pBdr>
              <w:tabs>
                <w:tab w:val="left" w:pos="1541"/>
              </w:tabs>
              <w:spacing w:before="20" w:line="220" w:lineRule="auto"/>
              <w:ind w:right="423"/>
              <w:jc w:val="both"/>
              <w:rPr>
                <w:color w:val="000000"/>
                <w:sz w:val="24"/>
                <w:szCs w:val="24"/>
              </w:rPr>
            </w:pPr>
            <w:r>
              <w:rPr>
                <w:color w:val="000000"/>
                <w:sz w:val="24"/>
                <w:szCs w:val="24"/>
              </w:rPr>
              <w:t>Hugs From Carolina – an initiative designed to spread compassion to the people that need it most</w:t>
            </w:r>
          </w:p>
          <w:p w14:paraId="22DBDF89" w14:textId="77777777" w:rsidR="004F5FF3" w:rsidRDefault="00C05E3C">
            <w:pPr>
              <w:numPr>
                <w:ilvl w:val="1"/>
                <w:numId w:val="1"/>
              </w:numPr>
              <w:pBdr>
                <w:top w:val="nil"/>
                <w:left w:val="nil"/>
                <w:bottom w:val="nil"/>
                <w:right w:val="nil"/>
                <w:between w:val="nil"/>
              </w:pBdr>
              <w:tabs>
                <w:tab w:val="left" w:pos="1541"/>
              </w:tabs>
              <w:spacing w:before="14" w:line="230" w:lineRule="auto"/>
              <w:ind w:right="217"/>
              <w:jc w:val="both"/>
              <w:rPr>
                <w:color w:val="000000"/>
                <w:sz w:val="24"/>
                <w:szCs w:val="24"/>
              </w:rPr>
            </w:pPr>
            <w:r>
              <w:rPr>
                <w:color w:val="000000"/>
                <w:sz w:val="24"/>
                <w:szCs w:val="24"/>
              </w:rPr>
              <w:t>Young Entrepreneurs Conference – a program designed to allow budding entrepreneurs to showcase their talents and foster economic empowerment.</w:t>
            </w:r>
          </w:p>
          <w:p w14:paraId="681B55D8" w14:textId="77777777" w:rsidR="004F5FF3" w:rsidRDefault="00C05E3C">
            <w:pPr>
              <w:numPr>
                <w:ilvl w:val="1"/>
                <w:numId w:val="1"/>
              </w:numPr>
              <w:pBdr>
                <w:top w:val="nil"/>
                <w:left w:val="nil"/>
                <w:bottom w:val="nil"/>
                <w:right w:val="nil"/>
                <w:between w:val="nil"/>
              </w:pBdr>
              <w:tabs>
                <w:tab w:val="left" w:pos="1541"/>
              </w:tabs>
              <w:spacing w:before="19" w:line="223" w:lineRule="auto"/>
              <w:ind w:right="578"/>
              <w:jc w:val="both"/>
              <w:rPr>
                <w:color w:val="000000"/>
                <w:sz w:val="24"/>
                <w:szCs w:val="24"/>
              </w:rPr>
            </w:pPr>
            <w:r>
              <w:rPr>
                <w:color w:val="000000"/>
                <w:sz w:val="24"/>
                <w:szCs w:val="24"/>
              </w:rPr>
              <w:t>Legends of Series – a series of events that celebrates achievements of African Americans in the arts.</w:t>
            </w:r>
          </w:p>
        </w:tc>
      </w:tr>
      <w:tr w:rsidR="004F5FF3" w14:paraId="3BB85422" w14:textId="77777777" w:rsidTr="00C05E3C">
        <w:trPr>
          <w:trHeight w:val="1321"/>
        </w:trPr>
        <w:tc>
          <w:tcPr>
            <w:tcW w:w="5774" w:type="dxa"/>
          </w:tcPr>
          <w:p w14:paraId="0CD23AE7" w14:textId="77777777" w:rsidR="004F5FF3" w:rsidRDefault="00C05E3C">
            <w:pPr>
              <w:pBdr>
                <w:top w:val="nil"/>
                <w:left w:val="nil"/>
                <w:bottom w:val="nil"/>
                <w:right w:val="nil"/>
                <w:between w:val="nil"/>
              </w:pBdr>
              <w:spacing w:before="99"/>
              <w:ind w:left="100" w:right="198"/>
              <w:rPr>
                <w:color w:val="000000"/>
                <w:sz w:val="24"/>
                <w:szCs w:val="24"/>
              </w:rPr>
            </w:pPr>
            <w:r>
              <w:rPr>
                <w:color w:val="000000"/>
                <w:sz w:val="24"/>
                <w:szCs w:val="24"/>
              </w:rPr>
              <w:t xml:space="preserve">Students should use the information collected to respond to the following question. </w:t>
            </w:r>
            <w:proofErr w:type="gramStart"/>
            <w:r>
              <w:rPr>
                <w:color w:val="000000"/>
                <w:sz w:val="24"/>
                <w:szCs w:val="24"/>
              </w:rPr>
              <w:t>Refer back</w:t>
            </w:r>
            <w:proofErr w:type="gramEnd"/>
            <w:r>
              <w:rPr>
                <w:color w:val="000000"/>
                <w:sz w:val="24"/>
                <w:szCs w:val="24"/>
              </w:rPr>
              <w:t xml:space="preserve"> to the educational barriers explored in the previous section.</w:t>
            </w:r>
          </w:p>
          <w:p w14:paraId="782A5AB3" w14:textId="77777777" w:rsidR="004F5FF3" w:rsidRDefault="00C05E3C">
            <w:pPr>
              <w:numPr>
                <w:ilvl w:val="0"/>
                <w:numId w:val="14"/>
              </w:numPr>
              <w:pBdr>
                <w:top w:val="nil"/>
                <w:left w:val="nil"/>
                <w:bottom w:val="nil"/>
                <w:right w:val="nil"/>
                <w:between w:val="nil"/>
              </w:pBdr>
              <w:tabs>
                <w:tab w:val="left" w:pos="820"/>
                <w:tab w:val="left" w:pos="821"/>
              </w:tabs>
              <w:spacing w:line="294" w:lineRule="auto"/>
              <w:ind w:hanging="361"/>
              <w:rPr>
                <w:color w:val="000000"/>
                <w:sz w:val="24"/>
                <w:szCs w:val="24"/>
              </w:rPr>
            </w:pPr>
            <w:r>
              <w:rPr>
                <w:color w:val="000000"/>
                <w:sz w:val="24"/>
                <w:szCs w:val="24"/>
              </w:rPr>
              <w:t>How has the Auntie Karen foundation and the</w:t>
            </w:r>
          </w:p>
        </w:tc>
        <w:tc>
          <w:tcPr>
            <w:tcW w:w="7185" w:type="dxa"/>
          </w:tcPr>
          <w:p w14:paraId="0BE67A5E" w14:textId="77777777" w:rsidR="004F5FF3" w:rsidRDefault="00C05E3C">
            <w:pPr>
              <w:pBdr>
                <w:top w:val="nil"/>
                <w:left w:val="nil"/>
                <w:bottom w:val="nil"/>
                <w:right w:val="nil"/>
                <w:between w:val="nil"/>
              </w:pBdr>
              <w:spacing w:before="99"/>
              <w:ind w:left="100" w:right="200"/>
              <w:rPr>
                <w:color w:val="000000"/>
                <w:sz w:val="24"/>
                <w:szCs w:val="24"/>
              </w:rPr>
            </w:pPr>
            <w:r>
              <w:rPr>
                <w:color w:val="000000"/>
                <w:sz w:val="24"/>
                <w:szCs w:val="24"/>
              </w:rPr>
              <w:t>Teachers should refer students to their work in the previous section and provide access to information collected in the anchor chart.</w:t>
            </w:r>
          </w:p>
          <w:p w14:paraId="23F12D02" w14:textId="77777777" w:rsidR="004F5FF3" w:rsidRDefault="004F5FF3">
            <w:pPr>
              <w:pBdr>
                <w:top w:val="nil"/>
                <w:left w:val="nil"/>
                <w:bottom w:val="nil"/>
                <w:right w:val="nil"/>
                <w:between w:val="nil"/>
              </w:pBdr>
              <w:rPr>
                <w:color w:val="000000"/>
                <w:sz w:val="24"/>
                <w:szCs w:val="24"/>
              </w:rPr>
            </w:pPr>
          </w:p>
          <w:p w14:paraId="76587CCA" w14:textId="77777777" w:rsidR="004F5FF3" w:rsidRDefault="00C05E3C">
            <w:pPr>
              <w:pBdr>
                <w:top w:val="nil"/>
                <w:left w:val="nil"/>
                <w:bottom w:val="nil"/>
                <w:right w:val="nil"/>
                <w:between w:val="nil"/>
              </w:pBdr>
              <w:ind w:left="100"/>
              <w:rPr>
                <w:color w:val="000000"/>
                <w:sz w:val="24"/>
                <w:szCs w:val="24"/>
              </w:rPr>
            </w:pPr>
            <w:r>
              <w:rPr>
                <w:color w:val="000000"/>
                <w:sz w:val="24"/>
                <w:szCs w:val="24"/>
              </w:rPr>
              <w:t>The teacher should look for the following from student responses:</w:t>
            </w:r>
          </w:p>
        </w:tc>
      </w:tr>
    </w:tbl>
    <w:p w14:paraId="298074D8" w14:textId="77777777" w:rsidR="004F5FF3" w:rsidRDefault="004F5FF3">
      <w:pPr>
        <w:rPr>
          <w:sz w:val="24"/>
          <w:szCs w:val="24"/>
        </w:rPr>
        <w:sectPr w:rsidR="004F5FF3">
          <w:pgSz w:w="15840" w:h="12240" w:orient="landscape"/>
          <w:pgMar w:top="1140" w:right="1300" w:bottom="280" w:left="1340" w:header="360" w:footer="360" w:gutter="0"/>
          <w:cols w:space="720"/>
        </w:sectPr>
      </w:pPr>
    </w:p>
    <w:p w14:paraId="400F49CD" w14:textId="77777777" w:rsidR="004F5FF3" w:rsidRDefault="004F5FF3">
      <w:pPr>
        <w:pBdr>
          <w:top w:val="nil"/>
          <w:left w:val="nil"/>
          <w:bottom w:val="nil"/>
          <w:right w:val="nil"/>
          <w:between w:val="nil"/>
        </w:pBdr>
        <w:spacing w:before="1"/>
        <w:rPr>
          <w:color w:val="000000"/>
          <w:sz w:val="26"/>
          <w:szCs w:val="26"/>
        </w:rPr>
      </w:pPr>
    </w:p>
    <w:tbl>
      <w:tblPr>
        <w:tblStyle w:val="a4"/>
        <w:tblW w:w="1295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5774"/>
        <w:gridCol w:w="7185"/>
      </w:tblGrid>
      <w:tr w:rsidR="004F5FF3" w14:paraId="4F32A820" w14:textId="77777777" w:rsidTr="00C05E3C">
        <w:trPr>
          <w:trHeight w:val="1338"/>
        </w:trPr>
        <w:tc>
          <w:tcPr>
            <w:tcW w:w="5774" w:type="dxa"/>
          </w:tcPr>
          <w:p w14:paraId="258F1451" w14:textId="77777777" w:rsidR="004F5FF3" w:rsidRDefault="00C05E3C">
            <w:pPr>
              <w:pBdr>
                <w:top w:val="nil"/>
                <w:left w:val="nil"/>
                <w:bottom w:val="nil"/>
                <w:right w:val="nil"/>
                <w:between w:val="nil"/>
              </w:pBdr>
              <w:spacing w:before="99"/>
              <w:ind w:left="820" w:right="124"/>
              <w:jc w:val="both"/>
              <w:rPr>
                <w:color w:val="000000"/>
                <w:sz w:val="24"/>
                <w:szCs w:val="24"/>
              </w:rPr>
            </w:pPr>
            <w:r>
              <w:rPr>
                <w:color w:val="000000"/>
                <w:sz w:val="24"/>
                <w:szCs w:val="24"/>
              </w:rPr>
              <w:t>work of Karen Alexander-Banks helped to reduce some of the educational barriers faced by students locally?</w:t>
            </w:r>
          </w:p>
        </w:tc>
        <w:tc>
          <w:tcPr>
            <w:tcW w:w="7185" w:type="dxa"/>
          </w:tcPr>
          <w:p w14:paraId="7D0B2EE7" w14:textId="77777777" w:rsidR="004F5FF3" w:rsidRDefault="00C05E3C">
            <w:pPr>
              <w:numPr>
                <w:ilvl w:val="0"/>
                <w:numId w:val="13"/>
              </w:numPr>
              <w:pBdr>
                <w:top w:val="nil"/>
                <w:left w:val="nil"/>
                <w:bottom w:val="nil"/>
                <w:right w:val="nil"/>
                <w:between w:val="nil"/>
              </w:pBdr>
              <w:tabs>
                <w:tab w:val="left" w:pos="820"/>
                <w:tab w:val="left" w:pos="821"/>
              </w:tabs>
              <w:spacing w:before="99"/>
              <w:ind w:right="258"/>
              <w:rPr>
                <w:color w:val="000000"/>
                <w:sz w:val="24"/>
                <w:szCs w:val="24"/>
              </w:rPr>
            </w:pPr>
            <w:r>
              <w:rPr>
                <w:color w:val="000000"/>
                <w:sz w:val="24"/>
                <w:szCs w:val="24"/>
              </w:rPr>
              <w:t>Connections to Racial and Socioeconomic Segregation, Wealth Gap, or Access to Early Childhood Education</w:t>
            </w:r>
          </w:p>
          <w:p w14:paraId="31135F10" w14:textId="77777777" w:rsidR="004F5FF3" w:rsidRDefault="00C05E3C">
            <w:pPr>
              <w:numPr>
                <w:ilvl w:val="0"/>
                <w:numId w:val="13"/>
              </w:numPr>
              <w:pBdr>
                <w:top w:val="nil"/>
                <w:left w:val="nil"/>
                <w:bottom w:val="nil"/>
                <w:right w:val="nil"/>
                <w:between w:val="nil"/>
              </w:pBdr>
              <w:tabs>
                <w:tab w:val="left" w:pos="820"/>
                <w:tab w:val="left" w:pos="821"/>
              </w:tabs>
              <w:ind w:right="236"/>
              <w:rPr>
                <w:color w:val="000000"/>
                <w:sz w:val="24"/>
                <w:szCs w:val="24"/>
              </w:rPr>
            </w:pPr>
            <w:r>
              <w:rPr>
                <w:color w:val="000000"/>
                <w:sz w:val="24"/>
                <w:szCs w:val="24"/>
              </w:rPr>
              <w:t>Examples showing how the Auntie Karen Foundation helped to overcome barriers</w:t>
            </w:r>
          </w:p>
        </w:tc>
      </w:tr>
      <w:tr w:rsidR="004F5FF3" w14:paraId="01C34DBE" w14:textId="77777777" w:rsidTr="00C05E3C">
        <w:trPr>
          <w:trHeight w:val="3690"/>
        </w:trPr>
        <w:tc>
          <w:tcPr>
            <w:tcW w:w="5774" w:type="dxa"/>
          </w:tcPr>
          <w:p w14:paraId="6568C01F" w14:textId="77777777" w:rsidR="004F5FF3" w:rsidRDefault="00C05E3C">
            <w:pPr>
              <w:pBdr>
                <w:top w:val="nil"/>
                <w:left w:val="nil"/>
                <w:bottom w:val="nil"/>
                <w:right w:val="nil"/>
                <w:between w:val="nil"/>
              </w:pBdr>
              <w:spacing w:before="99"/>
              <w:ind w:left="100"/>
              <w:rPr>
                <w:b/>
                <w:color w:val="000000"/>
                <w:sz w:val="24"/>
                <w:szCs w:val="24"/>
              </w:rPr>
            </w:pPr>
            <w:r>
              <w:rPr>
                <w:b/>
                <w:color w:val="000000"/>
                <w:sz w:val="24"/>
                <w:szCs w:val="24"/>
              </w:rPr>
              <w:t>Summative Performance Sequence</w:t>
            </w:r>
          </w:p>
          <w:p w14:paraId="7E9F3FB2" w14:textId="77777777" w:rsidR="004F5FF3" w:rsidRDefault="00C05E3C">
            <w:pPr>
              <w:pBdr>
                <w:top w:val="nil"/>
                <w:left w:val="nil"/>
                <w:bottom w:val="nil"/>
                <w:right w:val="nil"/>
                <w:between w:val="nil"/>
              </w:pBdr>
              <w:spacing w:before="41" w:line="276" w:lineRule="auto"/>
              <w:ind w:left="100" w:right="111"/>
              <w:rPr>
                <w:color w:val="000000"/>
                <w:sz w:val="24"/>
                <w:szCs w:val="24"/>
              </w:rPr>
            </w:pPr>
            <w:r>
              <w:rPr>
                <w:color w:val="000000"/>
                <w:sz w:val="24"/>
                <w:szCs w:val="24"/>
              </w:rPr>
              <w:t>Students will design a diagram in Canva or other design app to illustrate and connect the barriers to reform experienced by low-income students and students of color with the work of Karen Alexander-Banks and the Auntie Karen Foundation. The illustration should represent the barriers to educational reform. The illustration should also show how community leaders like Karen Alexander-Banks implemented community efforts to combat these barriers.</w:t>
            </w:r>
          </w:p>
        </w:tc>
        <w:tc>
          <w:tcPr>
            <w:tcW w:w="7185" w:type="dxa"/>
          </w:tcPr>
          <w:p w14:paraId="3E5B9915" w14:textId="77777777" w:rsidR="004F5FF3" w:rsidRDefault="00C05E3C">
            <w:pPr>
              <w:pBdr>
                <w:top w:val="nil"/>
                <w:left w:val="nil"/>
                <w:bottom w:val="nil"/>
                <w:right w:val="nil"/>
                <w:between w:val="nil"/>
              </w:pBdr>
              <w:spacing w:before="99"/>
              <w:ind w:left="100" w:right="420"/>
              <w:rPr>
                <w:color w:val="000000"/>
                <w:sz w:val="24"/>
                <w:szCs w:val="24"/>
              </w:rPr>
            </w:pPr>
            <w:r>
              <w:rPr>
                <w:color w:val="000000"/>
                <w:sz w:val="24"/>
                <w:szCs w:val="24"/>
              </w:rPr>
              <w:t>Teachers will need to make sure students have access to a design app such as Canva.</w:t>
            </w:r>
          </w:p>
          <w:p w14:paraId="5B0C9990" w14:textId="77777777" w:rsidR="004F5FF3" w:rsidRDefault="004F5FF3">
            <w:pPr>
              <w:pBdr>
                <w:top w:val="nil"/>
                <w:left w:val="nil"/>
                <w:bottom w:val="nil"/>
                <w:right w:val="nil"/>
                <w:between w:val="nil"/>
              </w:pBdr>
              <w:rPr>
                <w:color w:val="000000"/>
                <w:sz w:val="24"/>
                <w:szCs w:val="24"/>
              </w:rPr>
            </w:pPr>
          </w:p>
          <w:p w14:paraId="0D6C087A" w14:textId="77777777" w:rsidR="004F5FF3" w:rsidRDefault="00C05E3C">
            <w:pPr>
              <w:pBdr>
                <w:top w:val="nil"/>
                <w:left w:val="nil"/>
                <w:bottom w:val="nil"/>
                <w:right w:val="nil"/>
                <w:between w:val="nil"/>
              </w:pBdr>
              <w:ind w:left="100" w:right="399"/>
              <w:rPr>
                <w:color w:val="000000"/>
                <w:sz w:val="24"/>
                <w:szCs w:val="24"/>
              </w:rPr>
            </w:pPr>
            <w:r>
              <w:rPr>
                <w:color w:val="000000"/>
                <w:sz w:val="24"/>
                <w:szCs w:val="24"/>
              </w:rPr>
              <w:t xml:space="preserve">The teacher will want to use the compiled anchor chart from the previous steps </w:t>
            </w:r>
            <w:proofErr w:type="gramStart"/>
            <w:r>
              <w:rPr>
                <w:color w:val="000000"/>
                <w:sz w:val="24"/>
                <w:szCs w:val="24"/>
              </w:rPr>
              <w:t>as a way to</w:t>
            </w:r>
            <w:proofErr w:type="gramEnd"/>
            <w:r>
              <w:rPr>
                <w:color w:val="000000"/>
                <w:sz w:val="24"/>
                <w:szCs w:val="24"/>
              </w:rPr>
              <w:t xml:space="preserve"> highlight the items that will need to be included in the diagram.  Each diagram should include the following:</w:t>
            </w:r>
          </w:p>
          <w:p w14:paraId="048DD7A9" w14:textId="77777777" w:rsidR="004F5FF3" w:rsidRDefault="00C05E3C">
            <w:pPr>
              <w:numPr>
                <w:ilvl w:val="0"/>
                <w:numId w:val="12"/>
              </w:numPr>
              <w:pBdr>
                <w:top w:val="nil"/>
                <w:left w:val="nil"/>
                <w:bottom w:val="nil"/>
                <w:right w:val="nil"/>
                <w:between w:val="nil"/>
              </w:pBdr>
              <w:tabs>
                <w:tab w:val="left" w:pos="820"/>
                <w:tab w:val="left" w:pos="821"/>
              </w:tabs>
              <w:spacing w:line="293" w:lineRule="auto"/>
              <w:ind w:hanging="361"/>
              <w:rPr>
                <w:color w:val="000000"/>
                <w:sz w:val="24"/>
                <w:szCs w:val="24"/>
              </w:rPr>
            </w:pPr>
            <w:r>
              <w:rPr>
                <w:color w:val="000000"/>
                <w:sz w:val="24"/>
                <w:szCs w:val="24"/>
              </w:rPr>
              <w:t>Barriers to educational reform efforts</w:t>
            </w:r>
          </w:p>
          <w:p w14:paraId="50972FBB" w14:textId="77777777" w:rsidR="004F5FF3" w:rsidRDefault="00C05E3C">
            <w:pPr>
              <w:numPr>
                <w:ilvl w:val="0"/>
                <w:numId w:val="12"/>
              </w:numPr>
              <w:pBdr>
                <w:top w:val="nil"/>
                <w:left w:val="nil"/>
                <w:bottom w:val="nil"/>
                <w:right w:val="nil"/>
                <w:between w:val="nil"/>
              </w:pBdr>
              <w:tabs>
                <w:tab w:val="left" w:pos="820"/>
                <w:tab w:val="left" w:pos="821"/>
              </w:tabs>
              <w:ind w:right="190"/>
              <w:rPr>
                <w:color w:val="000000"/>
                <w:sz w:val="24"/>
                <w:szCs w:val="24"/>
              </w:rPr>
            </w:pPr>
            <w:r>
              <w:rPr>
                <w:color w:val="000000"/>
                <w:sz w:val="24"/>
                <w:szCs w:val="24"/>
              </w:rPr>
              <w:t>Outreach methods used to educate and empower students by the Auntie Karen Foundation</w:t>
            </w:r>
          </w:p>
          <w:p w14:paraId="530F01C2" w14:textId="77777777" w:rsidR="004F5FF3" w:rsidRDefault="00C05E3C">
            <w:pPr>
              <w:numPr>
                <w:ilvl w:val="0"/>
                <w:numId w:val="12"/>
              </w:numPr>
              <w:pBdr>
                <w:top w:val="nil"/>
                <w:left w:val="nil"/>
                <w:bottom w:val="nil"/>
                <w:right w:val="nil"/>
                <w:between w:val="nil"/>
              </w:pBdr>
              <w:tabs>
                <w:tab w:val="left" w:pos="820"/>
                <w:tab w:val="left" w:pos="821"/>
              </w:tabs>
              <w:ind w:right="518"/>
              <w:rPr>
                <w:color w:val="000000"/>
                <w:sz w:val="24"/>
                <w:szCs w:val="24"/>
              </w:rPr>
            </w:pPr>
            <w:r>
              <w:rPr>
                <w:color w:val="000000"/>
                <w:sz w:val="24"/>
                <w:szCs w:val="24"/>
              </w:rPr>
              <w:t>Summary of entrepreneurial efforts of former students of the Auntie-Karen foundation</w:t>
            </w:r>
          </w:p>
        </w:tc>
      </w:tr>
      <w:tr w:rsidR="004F5FF3" w14:paraId="6C9E8525" w14:textId="77777777" w:rsidTr="00C05E3C">
        <w:trPr>
          <w:trHeight w:val="2106"/>
        </w:trPr>
        <w:tc>
          <w:tcPr>
            <w:tcW w:w="5774" w:type="dxa"/>
          </w:tcPr>
          <w:p w14:paraId="3C8A1278" w14:textId="77777777" w:rsidR="004F5FF3" w:rsidRDefault="00C05E3C">
            <w:pPr>
              <w:pBdr>
                <w:top w:val="nil"/>
                <w:left w:val="nil"/>
                <w:bottom w:val="nil"/>
                <w:right w:val="nil"/>
                <w:between w:val="nil"/>
              </w:pBdr>
              <w:spacing w:before="99" w:line="276" w:lineRule="auto"/>
              <w:ind w:left="100" w:right="78"/>
              <w:rPr>
                <w:color w:val="000000"/>
                <w:sz w:val="24"/>
                <w:szCs w:val="24"/>
              </w:rPr>
            </w:pPr>
            <w:r>
              <w:rPr>
                <w:color w:val="000000"/>
                <w:sz w:val="24"/>
                <w:szCs w:val="24"/>
              </w:rPr>
              <w:t>Extension Assignment: Students will design a different problem-solution diagram in Canva or other design app to illustrate a social, economic, or political challenge they are currently faced with. The diagram should also show how they will use their skills and talents to productively combat the challenge.</w:t>
            </w:r>
          </w:p>
        </w:tc>
        <w:tc>
          <w:tcPr>
            <w:tcW w:w="7185" w:type="dxa"/>
          </w:tcPr>
          <w:p w14:paraId="17F35207" w14:textId="77777777" w:rsidR="004F5FF3" w:rsidRDefault="00C05E3C">
            <w:pPr>
              <w:pBdr>
                <w:top w:val="nil"/>
                <w:left w:val="nil"/>
                <w:bottom w:val="nil"/>
                <w:right w:val="nil"/>
                <w:between w:val="nil"/>
              </w:pBdr>
              <w:spacing w:before="99"/>
              <w:ind w:left="100" w:right="214"/>
              <w:rPr>
                <w:color w:val="000000"/>
                <w:sz w:val="24"/>
                <w:szCs w:val="24"/>
              </w:rPr>
            </w:pPr>
            <w:r>
              <w:rPr>
                <w:color w:val="000000"/>
                <w:sz w:val="24"/>
                <w:szCs w:val="24"/>
              </w:rPr>
              <w:t>Teachers should guide students in researching and identifying a current political, social, or economic challenge that students may be able to address using personal skills and talents.</w:t>
            </w:r>
          </w:p>
        </w:tc>
      </w:tr>
    </w:tbl>
    <w:p w14:paraId="1866DBE6" w14:textId="77777777" w:rsidR="004F5FF3" w:rsidRDefault="004F5FF3">
      <w:pPr>
        <w:pBdr>
          <w:top w:val="nil"/>
          <w:left w:val="nil"/>
          <w:bottom w:val="nil"/>
          <w:right w:val="nil"/>
          <w:between w:val="nil"/>
        </w:pBdr>
        <w:spacing w:before="1"/>
        <w:rPr>
          <w:color w:val="000000"/>
          <w:sz w:val="16"/>
          <w:szCs w:val="16"/>
        </w:rPr>
      </w:pPr>
    </w:p>
    <w:p w14:paraId="3D0EB8FB" w14:textId="77777777" w:rsidR="004F5FF3" w:rsidRDefault="00C05E3C">
      <w:pPr>
        <w:spacing w:before="90"/>
        <w:ind w:left="100"/>
        <w:rPr>
          <w:b/>
          <w:sz w:val="24"/>
          <w:szCs w:val="24"/>
        </w:rPr>
      </w:pPr>
      <w:r>
        <w:rPr>
          <w:b/>
          <w:sz w:val="24"/>
          <w:szCs w:val="24"/>
        </w:rPr>
        <w:t>References</w:t>
      </w:r>
    </w:p>
    <w:p w14:paraId="78DB5863" w14:textId="77777777" w:rsidR="004F5FF3" w:rsidRDefault="004F5FF3">
      <w:pPr>
        <w:pBdr>
          <w:top w:val="nil"/>
          <w:left w:val="nil"/>
          <w:bottom w:val="nil"/>
          <w:right w:val="nil"/>
          <w:between w:val="nil"/>
        </w:pBdr>
        <w:spacing w:before="3"/>
        <w:rPr>
          <w:b/>
          <w:color w:val="000000"/>
          <w:sz w:val="24"/>
          <w:szCs w:val="24"/>
        </w:rPr>
      </w:pPr>
    </w:p>
    <w:p w14:paraId="11DABAB0" w14:textId="77777777" w:rsidR="004F5FF3" w:rsidRDefault="00C05E3C">
      <w:pPr>
        <w:pBdr>
          <w:top w:val="nil"/>
          <w:left w:val="nil"/>
          <w:bottom w:val="nil"/>
          <w:right w:val="nil"/>
          <w:between w:val="nil"/>
        </w:pBdr>
        <w:ind w:left="666" w:right="1010" w:hanging="567"/>
        <w:rPr>
          <w:color w:val="000000"/>
          <w:sz w:val="24"/>
          <w:szCs w:val="24"/>
        </w:rPr>
        <w:sectPr w:rsidR="004F5FF3">
          <w:pgSz w:w="15840" w:h="12240" w:orient="landscape"/>
          <w:pgMar w:top="1140" w:right="1300" w:bottom="280" w:left="1340" w:header="360" w:footer="360" w:gutter="0"/>
          <w:cols w:space="720"/>
        </w:sectPr>
      </w:pPr>
      <w:r>
        <w:rPr>
          <w:color w:val="000000"/>
          <w:sz w:val="24"/>
          <w:szCs w:val="24"/>
        </w:rPr>
        <w:t xml:space="preserve">Alexander-Banks, K. (n.d.). </w:t>
      </w:r>
      <w:r>
        <w:rPr>
          <w:i/>
          <w:color w:val="000000"/>
          <w:sz w:val="24"/>
          <w:szCs w:val="24"/>
        </w:rPr>
        <w:t>Home: Auntie Karen Foundation</w:t>
      </w:r>
      <w:r>
        <w:rPr>
          <w:color w:val="000000"/>
          <w:sz w:val="24"/>
          <w:szCs w:val="24"/>
        </w:rPr>
        <w:t>. Auntie Karen Foundation. Retrieved December 15, 2021, from https://</w:t>
      </w:r>
      <w:hyperlink r:id="rId26">
        <w:r>
          <w:rPr>
            <w:color w:val="000000"/>
            <w:sz w:val="24"/>
            <w:szCs w:val="24"/>
          </w:rPr>
          <w:t>www.auntiekaren.org/</w:t>
        </w:r>
      </w:hyperlink>
    </w:p>
    <w:p w14:paraId="0F38BAFF" w14:textId="77777777" w:rsidR="004F5FF3" w:rsidRDefault="004F5FF3">
      <w:pPr>
        <w:pBdr>
          <w:top w:val="nil"/>
          <w:left w:val="nil"/>
          <w:bottom w:val="nil"/>
          <w:right w:val="nil"/>
          <w:between w:val="nil"/>
        </w:pBdr>
        <w:spacing w:before="2"/>
        <w:rPr>
          <w:color w:val="000000"/>
          <w:sz w:val="18"/>
          <w:szCs w:val="18"/>
        </w:rPr>
      </w:pPr>
    </w:p>
    <w:p w14:paraId="0E6A7FF0" w14:textId="77777777" w:rsidR="004F5FF3" w:rsidRDefault="00C05E3C">
      <w:pPr>
        <w:spacing w:before="90"/>
        <w:ind w:left="666" w:hanging="567"/>
        <w:rPr>
          <w:sz w:val="24"/>
          <w:szCs w:val="24"/>
        </w:rPr>
      </w:pPr>
      <w:r>
        <w:rPr>
          <w:sz w:val="24"/>
          <w:szCs w:val="24"/>
        </w:rPr>
        <w:t xml:space="preserve">The South Carolina Department of Education. (n.d.). </w:t>
      </w:r>
      <w:r>
        <w:rPr>
          <w:i/>
          <w:sz w:val="24"/>
          <w:szCs w:val="24"/>
        </w:rPr>
        <w:t xml:space="preserve">Presented by South Carolina Department of Education. </w:t>
      </w:r>
      <w:r>
        <w:rPr>
          <w:sz w:val="24"/>
          <w:szCs w:val="24"/>
        </w:rPr>
        <w:t>South Carolina African American History Calendar. Retrieved December 15, 2021, from https://scafricanamerican.com/</w:t>
      </w:r>
    </w:p>
    <w:p w14:paraId="26BACF9D" w14:textId="77777777" w:rsidR="004F5FF3" w:rsidRDefault="004F5FF3">
      <w:pPr>
        <w:pBdr>
          <w:top w:val="nil"/>
          <w:left w:val="nil"/>
          <w:bottom w:val="nil"/>
          <w:right w:val="nil"/>
          <w:between w:val="nil"/>
        </w:pBdr>
        <w:rPr>
          <w:color w:val="000000"/>
          <w:sz w:val="26"/>
          <w:szCs w:val="26"/>
        </w:rPr>
      </w:pPr>
    </w:p>
    <w:p w14:paraId="67BB8111" w14:textId="77777777" w:rsidR="004F5FF3" w:rsidRDefault="004F5FF3">
      <w:pPr>
        <w:pBdr>
          <w:top w:val="nil"/>
          <w:left w:val="nil"/>
          <w:bottom w:val="nil"/>
          <w:right w:val="nil"/>
          <w:between w:val="nil"/>
        </w:pBdr>
        <w:spacing w:before="5"/>
        <w:rPr>
          <w:color w:val="000000"/>
        </w:rPr>
      </w:pPr>
    </w:p>
    <w:p w14:paraId="1F534A83" w14:textId="77777777" w:rsidR="004F5FF3" w:rsidRDefault="00C05E3C">
      <w:pPr>
        <w:ind w:left="100"/>
        <w:rPr>
          <w:b/>
          <w:sz w:val="24"/>
          <w:szCs w:val="24"/>
        </w:rPr>
      </w:pPr>
      <w:r>
        <w:rPr>
          <w:b/>
          <w:sz w:val="24"/>
          <w:szCs w:val="24"/>
        </w:rPr>
        <w:t>Additional Resources</w:t>
      </w:r>
    </w:p>
    <w:sectPr w:rsidR="004F5FF3">
      <w:pgSz w:w="15840" w:h="12240" w:orient="landscape"/>
      <w:pgMar w:top="1140" w:right="1300" w:bottom="280" w:left="13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B37"/>
    <w:multiLevelType w:val="multilevel"/>
    <w:tmpl w:val="B784BA64"/>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454" w:hanging="360"/>
      </w:pPr>
    </w:lvl>
    <w:lvl w:ilvl="2">
      <w:numFmt w:val="bullet"/>
      <w:lvlText w:val="•"/>
      <w:lvlJc w:val="left"/>
      <w:pPr>
        <w:ind w:left="2089" w:hanging="360"/>
      </w:pPr>
    </w:lvl>
    <w:lvl w:ilvl="3">
      <w:numFmt w:val="bullet"/>
      <w:lvlText w:val="•"/>
      <w:lvlJc w:val="left"/>
      <w:pPr>
        <w:ind w:left="2723" w:hanging="360"/>
      </w:pPr>
    </w:lvl>
    <w:lvl w:ilvl="4">
      <w:numFmt w:val="bullet"/>
      <w:lvlText w:val="•"/>
      <w:lvlJc w:val="left"/>
      <w:pPr>
        <w:ind w:left="3358" w:hanging="360"/>
      </w:pPr>
    </w:lvl>
    <w:lvl w:ilvl="5">
      <w:numFmt w:val="bullet"/>
      <w:lvlText w:val="•"/>
      <w:lvlJc w:val="left"/>
      <w:pPr>
        <w:ind w:left="3992" w:hanging="360"/>
      </w:pPr>
    </w:lvl>
    <w:lvl w:ilvl="6">
      <w:numFmt w:val="bullet"/>
      <w:lvlText w:val="•"/>
      <w:lvlJc w:val="left"/>
      <w:pPr>
        <w:ind w:left="4627" w:hanging="360"/>
      </w:pPr>
    </w:lvl>
    <w:lvl w:ilvl="7">
      <w:numFmt w:val="bullet"/>
      <w:lvlText w:val="•"/>
      <w:lvlJc w:val="left"/>
      <w:pPr>
        <w:ind w:left="5261" w:hanging="360"/>
      </w:pPr>
    </w:lvl>
    <w:lvl w:ilvl="8">
      <w:numFmt w:val="bullet"/>
      <w:lvlText w:val="•"/>
      <w:lvlJc w:val="left"/>
      <w:pPr>
        <w:ind w:left="5896" w:hanging="360"/>
      </w:pPr>
    </w:lvl>
  </w:abstractNum>
  <w:abstractNum w:abstractNumId="1" w15:restartNumberingAfterBreak="0">
    <w:nsid w:val="0DF521D1"/>
    <w:multiLevelType w:val="multilevel"/>
    <w:tmpl w:val="06C86D9C"/>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313" w:hanging="359"/>
      </w:pPr>
    </w:lvl>
    <w:lvl w:ilvl="2">
      <w:numFmt w:val="bullet"/>
      <w:lvlText w:val="•"/>
      <w:lvlJc w:val="left"/>
      <w:pPr>
        <w:ind w:left="1806" w:hanging="360"/>
      </w:pPr>
    </w:lvl>
    <w:lvl w:ilvl="3">
      <w:numFmt w:val="bullet"/>
      <w:lvlText w:val="•"/>
      <w:lvlJc w:val="left"/>
      <w:pPr>
        <w:ind w:left="2300" w:hanging="360"/>
      </w:pPr>
    </w:lvl>
    <w:lvl w:ilvl="4">
      <w:numFmt w:val="bullet"/>
      <w:lvlText w:val="•"/>
      <w:lvlJc w:val="left"/>
      <w:pPr>
        <w:ind w:left="2793" w:hanging="360"/>
      </w:pPr>
    </w:lvl>
    <w:lvl w:ilvl="5">
      <w:numFmt w:val="bullet"/>
      <w:lvlText w:val="•"/>
      <w:lvlJc w:val="left"/>
      <w:pPr>
        <w:ind w:left="3287" w:hanging="360"/>
      </w:pPr>
    </w:lvl>
    <w:lvl w:ilvl="6">
      <w:numFmt w:val="bullet"/>
      <w:lvlText w:val="•"/>
      <w:lvlJc w:val="left"/>
      <w:pPr>
        <w:ind w:left="3780" w:hanging="360"/>
      </w:pPr>
    </w:lvl>
    <w:lvl w:ilvl="7">
      <w:numFmt w:val="bullet"/>
      <w:lvlText w:val="•"/>
      <w:lvlJc w:val="left"/>
      <w:pPr>
        <w:ind w:left="4273" w:hanging="360"/>
      </w:pPr>
    </w:lvl>
    <w:lvl w:ilvl="8">
      <w:numFmt w:val="bullet"/>
      <w:lvlText w:val="•"/>
      <w:lvlJc w:val="left"/>
      <w:pPr>
        <w:ind w:left="4767" w:hanging="360"/>
      </w:pPr>
    </w:lvl>
  </w:abstractNum>
  <w:abstractNum w:abstractNumId="2" w15:restartNumberingAfterBreak="0">
    <w:nsid w:val="0E0F0026"/>
    <w:multiLevelType w:val="multilevel"/>
    <w:tmpl w:val="B5749E66"/>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454" w:hanging="360"/>
      </w:pPr>
    </w:lvl>
    <w:lvl w:ilvl="2">
      <w:numFmt w:val="bullet"/>
      <w:lvlText w:val="•"/>
      <w:lvlJc w:val="left"/>
      <w:pPr>
        <w:ind w:left="2089" w:hanging="360"/>
      </w:pPr>
    </w:lvl>
    <w:lvl w:ilvl="3">
      <w:numFmt w:val="bullet"/>
      <w:lvlText w:val="•"/>
      <w:lvlJc w:val="left"/>
      <w:pPr>
        <w:ind w:left="2723" w:hanging="360"/>
      </w:pPr>
    </w:lvl>
    <w:lvl w:ilvl="4">
      <w:numFmt w:val="bullet"/>
      <w:lvlText w:val="•"/>
      <w:lvlJc w:val="left"/>
      <w:pPr>
        <w:ind w:left="3358" w:hanging="360"/>
      </w:pPr>
    </w:lvl>
    <w:lvl w:ilvl="5">
      <w:numFmt w:val="bullet"/>
      <w:lvlText w:val="•"/>
      <w:lvlJc w:val="left"/>
      <w:pPr>
        <w:ind w:left="3992" w:hanging="360"/>
      </w:pPr>
    </w:lvl>
    <w:lvl w:ilvl="6">
      <w:numFmt w:val="bullet"/>
      <w:lvlText w:val="•"/>
      <w:lvlJc w:val="left"/>
      <w:pPr>
        <w:ind w:left="4627" w:hanging="360"/>
      </w:pPr>
    </w:lvl>
    <w:lvl w:ilvl="7">
      <w:numFmt w:val="bullet"/>
      <w:lvlText w:val="•"/>
      <w:lvlJc w:val="left"/>
      <w:pPr>
        <w:ind w:left="5261" w:hanging="360"/>
      </w:pPr>
    </w:lvl>
    <w:lvl w:ilvl="8">
      <w:numFmt w:val="bullet"/>
      <w:lvlText w:val="•"/>
      <w:lvlJc w:val="left"/>
      <w:pPr>
        <w:ind w:left="5896" w:hanging="360"/>
      </w:pPr>
    </w:lvl>
  </w:abstractNum>
  <w:abstractNum w:abstractNumId="3" w15:restartNumberingAfterBreak="0">
    <w:nsid w:val="126E3E6F"/>
    <w:multiLevelType w:val="multilevel"/>
    <w:tmpl w:val="C3984170"/>
    <w:lvl w:ilvl="0">
      <w:numFmt w:val="bullet"/>
      <w:lvlText w:val="●"/>
      <w:lvlJc w:val="left"/>
      <w:pPr>
        <w:ind w:left="820" w:hanging="360"/>
      </w:pPr>
      <w:rPr>
        <w:rFonts w:ascii="Noto Sans Symbols" w:eastAsia="Noto Sans Symbols" w:hAnsi="Noto Sans Symbols" w:cs="Noto Sans Symbols"/>
      </w:rPr>
    </w:lvl>
    <w:lvl w:ilvl="1">
      <w:numFmt w:val="bullet"/>
      <w:lvlText w:val="•"/>
      <w:lvlJc w:val="left"/>
      <w:pPr>
        <w:ind w:left="1454" w:hanging="360"/>
      </w:pPr>
    </w:lvl>
    <w:lvl w:ilvl="2">
      <w:numFmt w:val="bullet"/>
      <w:lvlText w:val="•"/>
      <w:lvlJc w:val="left"/>
      <w:pPr>
        <w:ind w:left="2089" w:hanging="360"/>
      </w:pPr>
    </w:lvl>
    <w:lvl w:ilvl="3">
      <w:numFmt w:val="bullet"/>
      <w:lvlText w:val="•"/>
      <w:lvlJc w:val="left"/>
      <w:pPr>
        <w:ind w:left="2723" w:hanging="360"/>
      </w:pPr>
    </w:lvl>
    <w:lvl w:ilvl="4">
      <w:numFmt w:val="bullet"/>
      <w:lvlText w:val="•"/>
      <w:lvlJc w:val="left"/>
      <w:pPr>
        <w:ind w:left="3358" w:hanging="360"/>
      </w:pPr>
    </w:lvl>
    <w:lvl w:ilvl="5">
      <w:numFmt w:val="bullet"/>
      <w:lvlText w:val="•"/>
      <w:lvlJc w:val="left"/>
      <w:pPr>
        <w:ind w:left="3992" w:hanging="360"/>
      </w:pPr>
    </w:lvl>
    <w:lvl w:ilvl="6">
      <w:numFmt w:val="bullet"/>
      <w:lvlText w:val="•"/>
      <w:lvlJc w:val="left"/>
      <w:pPr>
        <w:ind w:left="4627" w:hanging="360"/>
      </w:pPr>
    </w:lvl>
    <w:lvl w:ilvl="7">
      <w:numFmt w:val="bullet"/>
      <w:lvlText w:val="•"/>
      <w:lvlJc w:val="left"/>
      <w:pPr>
        <w:ind w:left="5261" w:hanging="360"/>
      </w:pPr>
    </w:lvl>
    <w:lvl w:ilvl="8">
      <w:numFmt w:val="bullet"/>
      <w:lvlText w:val="•"/>
      <w:lvlJc w:val="left"/>
      <w:pPr>
        <w:ind w:left="5896" w:hanging="360"/>
      </w:pPr>
    </w:lvl>
  </w:abstractNum>
  <w:abstractNum w:abstractNumId="4" w15:restartNumberingAfterBreak="0">
    <w:nsid w:val="13502AB1"/>
    <w:multiLevelType w:val="multilevel"/>
    <w:tmpl w:val="270A366C"/>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454" w:hanging="360"/>
      </w:pPr>
    </w:lvl>
    <w:lvl w:ilvl="2">
      <w:numFmt w:val="bullet"/>
      <w:lvlText w:val="•"/>
      <w:lvlJc w:val="left"/>
      <w:pPr>
        <w:ind w:left="2089" w:hanging="360"/>
      </w:pPr>
    </w:lvl>
    <w:lvl w:ilvl="3">
      <w:numFmt w:val="bullet"/>
      <w:lvlText w:val="•"/>
      <w:lvlJc w:val="left"/>
      <w:pPr>
        <w:ind w:left="2723" w:hanging="360"/>
      </w:pPr>
    </w:lvl>
    <w:lvl w:ilvl="4">
      <w:numFmt w:val="bullet"/>
      <w:lvlText w:val="•"/>
      <w:lvlJc w:val="left"/>
      <w:pPr>
        <w:ind w:left="3358" w:hanging="360"/>
      </w:pPr>
    </w:lvl>
    <w:lvl w:ilvl="5">
      <w:numFmt w:val="bullet"/>
      <w:lvlText w:val="•"/>
      <w:lvlJc w:val="left"/>
      <w:pPr>
        <w:ind w:left="3992" w:hanging="360"/>
      </w:pPr>
    </w:lvl>
    <w:lvl w:ilvl="6">
      <w:numFmt w:val="bullet"/>
      <w:lvlText w:val="•"/>
      <w:lvlJc w:val="left"/>
      <w:pPr>
        <w:ind w:left="4627" w:hanging="360"/>
      </w:pPr>
    </w:lvl>
    <w:lvl w:ilvl="7">
      <w:numFmt w:val="bullet"/>
      <w:lvlText w:val="•"/>
      <w:lvlJc w:val="left"/>
      <w:pPr>
        <w:ind w:left="5261" w:hanging="360"/>
      </w:pPr>
    </w:lvl>
    <w:lvl w:ilvl="8">
      <w:numFmt w:val="bullet"/>
      <w:lvlText w:val="•"/>
      <w:lvlJc w:val="left"/>
      <w:pPr>
        <w:ind w:left="5896" w:hanging="360"/>
      </w:pPr>
    </w:lvl>
  </w:abstractNum>
  <w:abstractNum w:abstractNumId="5" w15:restartNumberingAfterBreak="0">
    <w:nsid w:val="15F92238"/>
    <w:multiLevelType w:val="multilevel"/>
    <w:tmpl w:val="00D8BCD6"/>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313" w:hanging="359"/>
      </w:pPr>
    </w:lvl>
    <w:lvl w:ilvl="2">
      <w:numFmt w:val="bullet"/>
      <w:lvlText w:val="•"/>
      <w:lvlJc w:val="left"/>
      <w:pPr>
        <w:ind w:left="1806" w:hanging="360"/>
      </w:pPr>
    </w:lvl>
    <w:lvl w:ilvl="3">
      <w:numFmt w:val="bullet"/>
      <w:lvlText w:val="•"/>
      <w:lvlJc w:val="left"/>
      <w:pPr>
        <w:ind w:left="2300" w:hanging="360"/>
      </w:pPr>
    </w:lvl>
    <w:lvl w:ilvl="4">
      <w:numFmt w:val="bullet"/>
      <w:lvlText w:val="•"/>
      <w:lvlJc w:val="left"/>
      <w:pPr>
        <w:ind w:left="2793" w:hanging="360"/>
      </w:pPr>
    </w:lvl>
    <w:lvl w:ilvl="5">
      <w:numFmt w:val="bullet"/>
      <w:lvlText w:val="•"/>
      <w:lvlJc w:val="left"/>
      <w:pPr>
        <w:ind w:left="3287" w:hanging="360"/>
      </w:pPr>
    </w:lvl>
    <w:lvl w:ilvl="6">
      <w:numFmt w:val="bullet"/>
      <w:lvlText w:val="•"/>
      <w:lvlJc w:val="left"/>
      <w:pPr>
        <w:ind w:left="3780" w:hanging="360"/>
      </w:pPr>
    </w:lvl>
    <w:lvl w:ilvl="7">
      <w:numFmt w:val="bullet"/>
      <w:lvlText w:val="•"/>
      <w:lvlJc w:val="left"/>
      <w:pPr>
        <w:ind w:left="4273" w:hanging="360"/>
      </w:pPr>
    </w:lvl>
    <w:lvl w:ilvl="8">
      <w:numFmt w:val="bullet"/>
      <w:lvlText w:val="•"/>
      <w:lvlJc w:val="left"/>
      <w:pPr>
        <w:ind w:left="4767" w:hanging="360"/>
      </w:pPr>
    </w:lvl>
  </w:abstractNum>
  <w:abstractNum w:abstractNumId="6" w15:restartNumberingAfterBreak="0">
    <w:nsid w:val="19754713"/>
    <w:multiLevelType w:val="multilevel"/>
    <w:tmpl w:val="E24E6672"/>
    <w:lvl w:ilvl="0">
      <w:start w:val="1"/>
      <w:numFmt w:val="decimal"/>
      <w:lvlText w:val="%1."/>
      <w:lvlJc w:val="left"/>
      <w:pPr>
        <w:ind w:left="820" w:hanging="360"/>
      </w:pPr>
      <w:rPr>
        <w:rFonts w:ascii="Times New Roman" w:eastAsia="Times New Roman" w:hAnsi="Times New Roman" w:cs="Times New Roman"/>
        <w:b w:val="0"/>
        <w:i w:val="0"/>
        <w:sz w:val="24"/>
        <w:szCs w:val="24"/>
      </w:rPr>
    </w:lvl>
    <w:lvl w:ilvl="1">
      <w:numFmt w:val="bullet"/>
      <w:lvlText w:val="•"/>
      <w:lvlJc w:val="left"/>
      <w:pPr>
        <w:ind w:left="2031" w:hanging="360"/>
      </w:pPr>
    </w:lvl>
    <w:lvl w:ilvl="2">
      <w:numFmt w:val="bullet"/>
      <w:lvlText w:val="•"/>
      <w:lvlJc w:val="left"/>
      <w:pPr>
        <w:ind w:left="3243" w:hanging="360"/>
      </w:pPr>
    </w:lvl>
    <w:lvl w:ilvl="3">
      <w:numFmt w:val="bullet"/>
      <w:lvlText w:val="•"/>
      <w:lvlJc w:val="left"/>
      <w:pPr>
        <w:ind w:left="4455" w:hanging="360"/>
      </w:pPr>
    </w:lvl>
    <w:lvl w:ilvl="4">
      <w:numFmt w:val="bullet"/>
      <w:lvlText w:val="•"/>
      <w:lvlJc w:val="left"/>
      <w:pPr>
        <w:ind w:left="5667" w:hanging="360"/>
      </w:pPr>
    </w:lvl>
    <w:lvl w:ilvl="5">
      <w:numFmt w:val="bullet"/>
      <w:lvlText w:val="•"/>
      <w:lvlJc w:val="left"/>
      <w:pPr>
        <w:ind w:left="6879" w:hanging="360"/>
      </w:pPr>
    </w:lvl>
    <w:lvl w:ilvl="6">
      <w:numFmt w:val="bullet"/>
      <w:lvlText w:val="•"/>
      <w:lvlJc w:val="left"/>
      <w:pPr>
        <w:ind w:left="8091" w:hanging="360"/>
      </w:pPr>
    </w:lvl>
    <w:lvl w:ilvl="7">
      <w:numFmt w:val="bullet"/>
      <w:lvlText w:val="•"/>
      <w:lvlJc w:val="left"/>
      <w:pPr>
        <w:ind w:left="9303" w:hanging="360"/>
      </w:pPr>
    </w:lvl>
    <w:lvl w:ilvl="8">
      <w:numFmt w:val="bullet"/>
      <w:lvlText w:val="•"/>
      <w:lvlJc w:val="left"/>
      <w:pPr>
        <w:ind w:left="10515" w:hanging="360"/>
      </w:pPr>
    </w:lvl>
  </w:abstractNum>
  <w:abstractNum w:abstractNumId="7" w15:restartNumberingAfterBreak="0">
    <w:nsid w:val="282A7DD4"/>
    <w:multiLevelType w:val="multilevel"/>
    <w:tmpl w:val="E312AF3E"/>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454" w:hanging="360"/>
      </w:pPr>
    </w:lvl>
    <w:lvl w:ilvl="2">
      <w:numFmt w:val="bullet"/>
      <w:lvlText w:val="•"/>
      <w:lvlJc w:val="left"/>
      <w:pPr>
        <w:ind w:left="2089" w:hanging="360"/>
      </w:pPr>
    </w:lvl>
    <w:lvl w:ilvl="3">
      <w:numFmt w:val="bullet"/>
      <w:lvlText w:val="•"/>
      <w:lvlJc w:val="left"/>
      <w:pPr>
        <w:ind w:left="2723" w:hanging="360"/>
      </w:pPr>
    </w:lvl>
    <w:lvl w:ilvl="4">
      <w:numFmt w:val="bullet"/>
      <w:lvlText w:val="•"/>
      <w:lvlJc w:val="left"/>
      <w:pPr>
        <w:ind w:left="3358" w:hanging="360"/>
      </w:pPr>
    </w:lvl>
    <w:lvl w:ilvl="5">
      <w:numFmt w:val="bullet"/>
      <w:lvlText w:val="•"/>
      <w:lvlJc w:val="left"/>
      <w:pPr>
        <w:ind w:left="3992" w:hanging="360"/>
      </w:pPr>
    </w:lvl>
    <w:lvl w:ilvl="6">
      <w:numFmt w:val="bullet"/>
      <w:lvlText w:val="•"/>
      <w:lvlJc w:val="left"/>
      <w:pPr>
        <w:ind w:left="4627" w:hanging="360"/>
      </w:pPr>
    </w:lvl>
    <w:lvl w:ilvl="7">
      <w:numFmt w:val="bullet"/>
      <w:lvlText w:val="•"/>
      <w:lvlJc w:val="left"/>
      <w:pPr>
        <w:ind w:left="5261" w:hanging="360"/>
      </w:pPr>
    </w:lvl>
    <w:lvl w:ilvl="8">
      <w:numFmt w:val="bullet"/>
      <w:lvlText w:val="•"/>
      <w:lvlJc w:val="left"/>
      <w:pPr>
        <w:ind w:left="5896" w:hanging="360"/>
      </w:pPr>
    </w:lvl>
  </w:abstractNum>
  <w:abstractNum w:abstractNumId="8" w15:restartNumberingAfterBreak="0">
    <w:nsid w:val="2BE53DC8"/>
    <w:multiLevelType w:val="multilevel"/>
    <w:tmpl w:val="AB50AD4A"/>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o"/>
      <w:lvlJc w:val="left"/>
      <w:pPr>
        <w:ind w:left="1540" w:hanging="360"/>
      </w:pPr>
      <w:rPr>
        <w:rFonts w:ascii="Courier New" w:eastAsia="Courier New" w:hAnsi="Courier New" w:cs="Courier New"/>
        <w:b w:val="0"/>
        <w:i w:val="0"/>
        <w:sz w:val="24"/>
        <w:szCs w:val="24"/>
      </w:rPr>
    </w:lvl>
    <w:lvl w:ilvl="2">
      <w:numFmt w:val="bullet"/>
      <w:lvlText w:val="•"/>
      <w:lvlJc w:val="left"/>
      <w:pPr>
        <w:ind w:left="2165" w:hanging="360"/>
      </w:pPr>
    </w:lvl>
    <w:lvl w:ilvl="3">
      <w:numFmt w:val="bullet"/>
      <w:lvlText w:val="•"/>
      <w:lvlJc w:val="left"/>
      <w:pPr>
        <w:ind w:left="2790" w:hanging="360"/>
      </w:pPr>
    </w:lvl>
    <w:lvl w:ilvl="4">
      <w:numFmt w:val="bullet"/>
      <w:lvlText w:val="•"/>
      <w:lvlJc w:val="left"/>
      <w:pPr>
        <w:ind w:left="3415" w:hanging="360"/>
      </w:pPr>
    </w:lvl>
    <w:lvl w:ilvl="5">
      <w:numFmt w:val="bullet"/>
      <w:lvlText w:val="•"/>
      <w:lvlJc w:val="left"/>
      <w:pPr>
        <w:ind w:left="4040" w:hanging="360"/>
      </w:pPr>
    </w:lvl>
    <w:lvl w:ilvl="6">
      <w:numFmt w:val="bullet"/>
      <w:lvlText w:val="•"/>
      <w:lvlJc w:val="left"/>
      <w:pPr>
        <w:ind w:left="4665" w:hanging="360"/>
      </w:pPr>
    </w:lvl>
    <w:lvl w:ilvl="7">
      <w:numFmt w:val="bullet"/>
      <w:lvlText w:val="•"/>
      <w:lvlJc w:val="left"/>
      <w:pPr>
        <w:ind w:left="5290" w:hanging="360"/>
      </w:pPr>
    </w:lvl>
    <w:lvl w:ilvl="8">
      <w:numFmt w:val="bullet"/>
      <w:lvlText w:val="•"/>
      <w:lvlJc w:val="left"/>
      <w:pPr>
        <w:ind w:left="5915" w:hanging="360"/>
      </w:pPr>
    </w:lvl>
  </w:abstractNum>
  <w:abstractNum w:abstractNumId="9" w15:restartNumberingAfterBreak="0">
    <w:nsid w:val="364C49A0"/>
    <w:multiLevelType w:val="multilevel"/>
    <w:tmpl w:val="78F4993C"/>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454" w:hanging="360"/>
      </w:pPr>
    </w:lvl>
    <w:lvl w:ilvl="2">
      <w:numFmt w:val="bullet"/>
      <w:lvlText w:val="•"/>
      <w:lvlJc w:val="left"/>
      <w:pPr>
        <w:ind w:left="2089" w:hanging="360"/>
      </w:pPr>
    </w:lvl>
    <w:lvl w:ilvl="3">
      <w:numFmt w:val="bullet"/>
      <w:lvlText w:val="•"/>
      <w:lvlJc w:val="left"/>
      <w:pPr>
        <w:ind w:left="2723" w:hanging="360"/>
      </w:pPr>
    </w:lvl>
    <w:lvl w:ilvl="4">
      <w:numFmt w:val="bullet"/>
      <w:lvlText w:val="•"/>
      <w:lvlJc w:val="left"/>
      <w:pPr>
        <w:ind w:left="3358" w:hanging="360"/>
      </w:pPr>
    </w:lvl>
    <w:lvl w:ilvl="5">
      <w:numFmt w:val="bullet"/>
      <w:lvlText w:val="•"/>
      <w:lvlJc w:val="left"/>
      <w:pPr>
        <w:ind w:left="3992" w:hanging="360"/>
      </w:pPr>
    </w:lvl>
    <w:lvl w:ilvl="6">
      <w:numFmt w:val="bullet"/>
      <w:lvlText w:val="•"/>
      <w:lvlJc w:val="left"/>
      <w:pPr>
        <w:ind w:left="4627" w:hanging="360"/>
      </w:pPr>
    </w:lvl>
    <w:lvl w:ilvl="7">
      <w:numFmt w:val="bullet"/>
      <w:lvlText w:val="•"/>
      <w:lvlJc w:val="left"/>
      <w:pPr>
        <w:ind w:left="5261" w:hanging="360"/>
      </w:pPr>
    </w:lvl>
    <w:lvl w:ilvl="8">
      <w:numFmt w:val="bullet"/>
      <w:lvlText w:val="•"/>
      <w:lvlJc w:val="left"/>
      <w:pPr>
        <w:ind w:left="5896" w:hanging="360"/>
      </w:pPr>
    </w:lvl>
  </w:abstractNum>
  <w:abstractNum w:abstractNumId="10" w15:restartNumberingAfterBreak="0">
    <w:nsid w:val="3A2E25BC"/>
    <w:multiLevelType w:val="multilevel"/>
    <w:tmpl w:val="CC0098AA"/>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454" w:hanging="360"/>
      </w:pPr>
    </w:lvl>
    <w:lvl w:ilvl="2">
      <w:numFmt w:val="bullet"/>
      <w:lvlText w:val="•"/>
      <w:lvlJc w:val="left"/>
      <w:pPr>
        <w:ind w:left="2089" w:hanging="360"/>
      </w:pPr>
    </w:lvl>
    <w:lvl w:ilvl="3">
      <w:numFmt w:val="bullet"/>
      <w:lvlText w:val="•"/>
      <w:lvlJc w:val="left"/>
      <w:pPr>
        <w:ind w:left="2723" w:hanging="360"/>
      </w:pPr>
    </w:lvl>
    <w:lvl w:ilvl="4">
      <w:numFmt w:val="bullet"/>
      <w:lvlText w:val="•"/>
      <w:lvlJc w:val="left"/>
      <w:pPr>
        <w:ind w:left="3358" w:hanging="360"/>
      </w:pPr>
    </w:lvl>
    <w:lvl w:ilvl="5">
      <w:numFmt w:val="bullet"/>
      <w:lvlText w:val="•"/>
      <w:lvlJc w:val="left"/>
      <w:pPr>
        <w:ind w:left="3992" w:hanging="360"/>
      </w:pPr>
    </w:lvl>
    <w:lvl w:ilvl="6">
      <w:numFmt w:val="bullet"/>
      <w:lvlText w:val="•"/>
      <w:lvlJc w:val="left"/>
      <w:pPr>
        <w:ind w:left="4627" w:hanging="360"/>
      </w:pPr>
    </w:lvl>
    <w:lvl w:ilvl="7">
      <w:numFmt w:val="bullet"/>
      <w:lvlText w:val="•"/>
      <w:lvlJc w:val="left"/>
      <w:pPr>
        <w:ind w:left="5261" w:hanging="360"/>
      </w:pPr>
    </w:lvl>
    <w:lvl w:ilvl="8">
      <w:numFmt w:val="bullet"/>
      <w:lvlText w:val="•"/>
      <w:lvlJc w:val="left"/>
      <w:pPr>
        <w:ind w:left="5896" w:hanging="360"/>
      </w:pPr>
    </w:lvl>
  </w:abstractNum>
  <w:abstractNum w:abstractNumId="11" w15:restartNumberingAfterBreak="0">
    <w:nsid w:val="46BC6A08"/>
    <w:multiLevelType w:val="multilevel"/>
    <w:tmpl w:val="F61C3D2E"/>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454" w:hanging="360"/>
      </w:pPr>
    </w:lvl>
    <w:lvl w:ilvl="2">
      <w:numFmt w:val="bullet"/>
      <w:lvlText w:val="•"/>
      <w:lvlJc w:val="left"/>
      <w:pPr>
        <w:ind w:left="2089" w:hanging="360"/>
      </w:pPr>
    </w:lvl>
    <w:lvl w:ilvl="3">
      <w:numFmt w:val="bullet"/>
      <w:lvlText w:val="•"/>
      <w:lvlJc w:val="left"/>
      <w:pPr>
        <w:ind w:left="2723" w:hanging="360"/>
      </w:pPr>
    </w:lvl>
    <w:lvl w:ilvl="4">
      <w:numFmt w:val="bullet"/>
      <w:lvlText w:val="•"/>
      <w:lvlJc w:val="left"/>
      <w:pPr>
        <w:ind w:left="3358" w:hanging="360"/>
      </w:pPr>
    </w:lvl>
    <w:lvl w:ilvl="5">
      <w:numFmt w:val="bullet"/>
      <w:lvlText w:val="•"/>
      <w:lvlJc w:val="left"/>
      <w:pPr>
        <w:ind w:left="3992" w:hanging="360"/>
      </w:pPr>
    </w:lvl>
    <w:lvl w:ilvl="6">
      <w:numFmt w:val="bullet"/>
      <w:lvlText w:val="•"/>
      <w:lvlJc w:val="left"/>
      <w:pPr>
        <w:ind w:left="4627" w:hanging="360"/>
      </w:pPr>
    </w:lvl>
    <w:lvl w:ilvl="7">
      <w:numFmt w:val="bullet"/>
      <w:lvlText w:val="•"/>
      <w:lvlJc w:val="left"/>
      <w:pPr>
        <w:ind w:left="5261" w:hanging="360"/>
      </w:pPr>
    </w:lvl>
    <w:lvl w:ilvl="8">
      <w:numFmt w:val="bullet"/>
      <w:lvlText w:val="•"/>
      <w:lvlJc w:val="left"/>
      <w:pPr>
        <w:ind w:left="5896" w:hanging="360"/>
      </w:pPr>
    </w:lvl>
  </w:abstractNum>
  <w:abstractNum w:abstractNumId="12" w15:restartNumberingAfterBreak="0">
    <w:nsid w:val="47F533E5"/>
    <w:multiLevelType w:val="multilevel"/>
    <w:tmpl w:val="4B58D120"/>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313" w:hanging="359"/>
      </w:pPr>
    </w:lvl>
    <w:lvl w:ilvl="2">
      <w:numFmt w:val="bullet"/>
      <w:lvlText w:val="•"/>
      <w:lvlJc w:val="left"/>
      <w:pPr>
        <w:ind w:left="1806" w:hanging="360"/>
      </w:pPr>
    </w:lvl>
    <w:lvl w:ilvl="3">
      <w:numFmt w:val="bullet"/>
      <w:lvlText w:val="•"/>
      <w:lvlJc w:val="left"/>
      <w:pPr>
        <w:ind w:left="2300" w:hanging="360"/>
      </w:pPr>
    </w:lvl>
    <w:lvl w:ilvl="4">
      <w:numFmt w:val="bullet"/>
      <w:lvlText w:val="•"/>
      <w:lvlJc w:val="left"/>
      <w:pPr>
        <w:ind w:left="2793" w:hanging="360"/>
      </w:pPr>
    </w:lvl>
    <w:lvl w:ilvl="5">
      <w:numFmt w:val="bullet"/>
      <w:lvlText w:val="•"/>
      <w:lvlJc w:val="left"/>
      <w:pPr>
        <w:ind w:left="3287" w:hanging="360"/>
      </w:pPr>
    </w:lvl>
    <w:lvl w:ilvl="6">
      <w:numFmt w:val="bullet"/>
      <w:lvlText w:val="•"/>
      <w:lvlJc w:val="left"/>
      <w:pPr>
        <w:ind w:left="3780" w:hanging="360"/>
      </w:pPr>
    </w:lvl>
    <w:lvl w:ilvl="7">
      <w:numFmt w:val="bullet"/>
      <w:lvlText w:val="•"/>
      <w:lvlJc w:val="left"/>
      <w:pPr>
        <w:ind w:left="4273" w:hanging="360"/>
      </w:pPr>
    </w:lvl>
    <w:lvl w:ilvl="8">
      <w:numFmt w:val="bullet"/>
      <w:lvlText w:val="•"/>
      <w:lvlJc w:val="left"/>
      <w:pPr>
        <w:ind w:left="4767" w:hanging="360"/>
      </w:pPr>
    </w:lvl>
  </w:abstractNum>
  <w:abstractNum w:abstractNumId="13" w15:restartNumberingAfterBreak="0">
    <w:nsid w:val="652932B5"/>
    <w:multiLevelType w:val="multilevel"/>
    <w:tmpl w:val="0CD0FE7A"/>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454" w:hanging="360"/>
      </w:pPr>
    </w:lvl>
    <w:lvl w:ilvl="2">
      <w:numFmt w:val="bullet"/>
      <w:lvlText w:val="•"/>
      <w:lvlJc w:val="left"/>
      <w:pPr>
        <w:ind w:left="2089" w:hanging="360"/>
      </w:pPr>
    </w:lvl>
    <w:lvl w:ilvl="3">
      <w:numFmt w:val="bullet"/>
      <w:lvlText w:val="•"/>
      <w:lvlJc w:val="left"/>
      <w:pPr>
        <w:ind w:left="2723" w:hanging="360"/>
      </w:pPr>
    </w:lvl>
    <w:lvl w:ilvl="4">
      <w:numFmt w:val="bullet"/>
      <w:lvlText w:val="•"/>
      <w:lvlJc w:val="left"/>
      <w:pPr>
        <w:ind w:left="3358" w:hanging="360"/>
      </w:pPr>
    </w:lvl>
    <w:lvl w:ilvl="5">
      <w:numFmt w:val="bullet"/>
      <w:lvlText w:val="•"/>
      <w:lvlJc w:val="left"/>
      <w:pPr>
        <w:ind w:left="3992" w:hanging="360"/>
      </w:pPr>
    </w:lvl>
    <w:lvl w:ilvl="6">
      <w:numFmt w:val="bullet"/>
      <w:lvlText w:val="•"/>
      <w:lvlJc w:val="left"/>
      <w:pPr>
        <w:ind w:left="4627" w:hanging="360"/>
      </w:pPr>
    </w:lvl>
    <w:lvl w:ilvl="7">
      <w:numFmt w:val="bullet"/>
      <w:lvlText w:val="•"/>
      <w:lvlJc w:val="left"/>
      <w:pPr>
        <w:ind w:left="5261" w:hanging="360"/>
      </w:pPr>
    </w:lvl>
    <w:lvl w:ilvl="8">
      <w:numFmt w:val="bullet"/>
      <w:lvlText w:val="•"/>
      <w:lvlJc w:val="left"/>
      <w:pPr>
        <w:ind w:left="5896" w:hanging="360"/>
      </w:pPr>
    </w:lvl>
  </w:abstractNum>
  <w:num w:numId="1">
    <w:abstractNumId w:val="8"/>
  </w:num>
  <w:num w:numId="2">
    <w:abstractNumId w:val="12"/>
  </w:num>
  <w:num w:numId="3">
    <w:abstractNumId w:val="7"/>
  </w:num>
  <w:num w:numId="4">
    <w:abstractNumId w:val="10"/>
  </w:num>
  <w:num w:numId="5">
    <w:abstractNumId w:val="4"/>
  </w:num>
  <w:num w:numId="6">
    <w:abstractNumId w:val="3"/>
  </w:num>
  <w:num w:numId="7">
    <w:abstractNumId w:val="13"/>
  </w:num>
  <w:num w:numId="8">
    <w:abstractNumId w:val="2"/>
  </w:num>
  <w:num w:numId="9">
    <w:abstractNumId w:val="5"/>
  </w:num>
  <w:num w:numId="10">
    <w:abstractNumId w:val="0"/>
  </w:num>
  <w:num w:numId="11">
    <w:abstractNumId w:val="6"/>
  </w:num>
  <w:num w:numId="12">
    <w:abstractNumId w:val="11"/>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F3"/>
    <w:rsid w:val="00016B6F"/>
    <w:rsid w:val="004F5FF3"/>
    <w:rsid w:val="00C05E3C"/>
    <w:rsid w:val="00F3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7C16"/>
  <w15:docId w15:val="{795604E7-58A4-4EFC-A7A2-71EB19F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y.com/academy/lesson/a-nation-at-risk-summary-effects-on-education.html" TargetMode="External"/><Relationship Id="rId13" Type="http://schemas.openxmlformats.org/officeDocument/2006/relationships/hyperlink" Target="https://obamawhitehouse.archives.gov/issues/education/k-12/race-to-the-top" TargetMode="External"/><Relationship Id="rId18" Type="http://schemas.openxmlformats.org/officeDocument/2006/relationships/hyperlink" Target="https://www.pewresearch.org/social-trends/2020/01/09/trends-in-income-and-wealth-inequality/" TargetMode="External"/><Relationship Id="rId26" Type="http://schemas.openxmlformats.org/officeDocument/2006/relationships/hyperlink" Target="http://www.auntiekaren.org/" TargetMode="External"/><Relationship Id="rId3" Type="http://schemas.openxmlformats.org/officeDocument/2006/relationships/styles" Target="styles.xml"/><Relationship Id="rId21" Type="http://schemas.openxmlformats.org/officeDocument/2006/relationships/hyperlink" Target="https://www.auntiekaren.org/" TargetMode="External"/><Relationship Id="rId7" Type="http://schemas.openxmlformats.org/officeDocument/2006/relationships/hyperlink" Target="https://www2.ed.gov/pubs/NatAtRisk/risk.html" TargetMode="External"/><Relationship Id="rId12" Type="http://schemas.openxmlformats.org/officeDocument/2006/relationships/hyperlink" Target="https://www.congress.gov/114/plaws/publ95/PLAW-114publ95.pdf" TargetMode="External"/><Relationship Id="rId17" Type="http://schemas.openxmlformats.org/officeDocument/2006/relationships/hyperlink" Target="https://www.brookings.edu/articles/early-childhood-development-the-promise-the-problem-and-the-path-forward/" TargetMode="External"/><Relationship Id="rId25" Type="http://schemas.openxmlformats.org/officeDocument/2006/relationships/hyperlink" Target="https://www.auntiekaren.org/learning-center" TargetMode="External"/><Relationship Id="rId2" Type="http://schemas.openxmlformats.org/officeDocument/2006/relationships/numbering" Target="numbering.xml"/><Relationship Id="rId16" Type="http://schemas.openxmlformats.org/officeDocument/2006/relationships/hyperlink" Target="https://www.brookings.edu/articles/early-childhood-development-the-promise-the-problem-and-the-path-forward/" TargetMode="External"/><Relationship Id="rId20" Type="http://schemas.openxmlformats.org/officeDocument/2006/relationships/hyperlink" Target="https://www.epi.org/publication/the-racial-achievement-gap-segregated-schools-and-segregated-neighborhoods-a-constitutional-insult/" TargetMode="External"/><Relationship Id="rId1" Type="http://schemas.openxmlformats.org/officeDocument/2006/relationships/customXml" Target="../customXml/item1.xml"/><Relationship Id="rId6" Type="http://schemas.openxmlformats.org/officeDocument/2006/relationships/hyperlink" Target="https://www2.ed.gov/pubs/NatAtRisk/risk.html" TargetMode="External"/><Relationship Id="rId11" Type="http://schemas.openxmlformats.org/officeDocument/2006/relationships/hyperlink" Target="https://files.eric.ed.gov/fulltext/ED556108.pdf" TargetMode="External"/><Relationship Id="rId24" Type="http://schemas.openxmlformats.org/officeDocument/2006/relationships/hyperlink" Target="https://www.auntiekaren.org/outreach" TargetMode="External"/><Relationship Id="rId5" Type="http://schemas.openxmlformats.org/officeDocument/2006/relationships/webSettings" Target="webSettings.xml"/><Relationship Id="rId15" Type="http://schemas.openxmlformats.org/officeDocument/2006/relationships/hyperlink" Target="https://www.childcareaware.org/boysofcolor/?lang=es/" TargetMode="External"/><Relationship Id="rId23" Type="http://schemas.openxmlformats.org/officeDocument/2006/relationships/hyperlink" Target="https://www.auntiekaren.org/about-us" TargetMode="External"/><Relationship Id="rId28" Type="http://schemas.openxmlformats.org/officeDocument/2006/relationships/theme" Target="theme/theme1.xml"/><Relationship Id="rId10" Type="http://schemas.openxmlformats.org/officeDocument/2006/relationships/hyperlink" Target="https://www.congress.gov/103/statute/STATUTE-108/STATUTE-108-Pg3518.pdf" TargetMode="External"/><Relationship Id="rId19" Type="http://schemas.openxmlformats.org/officeDocument/2006/relationships/hyperlink" Target="https://www.epi.org/publication/the-racial-achievement-gap-segregated-schools-and-segregated-neighborhoods-a-constitutional-insult/" TargetMode="External"/><Relationship Id="rId4" Type="http://schemas.openxmlformats.org/officeDocument/2006/relationships/settings" Target="settings.xml"/><Relationship Id="rId9" Type="http://schemas.openxmlformats.org/officeDocument/2006/relationships/hyperlink" Target="https://www.congress.gov/bill/98th-congress/house-bill/1310" TargetMode="External"/><Relationship Id="rId14" Type="http://schemas.openxmlformats.org/officeDocument/2006/relationships/hyperlink" Target="https://www.childcareaware.org/boysofcolor/?lang=es/" TargetMode="External"/><Relationship Id="rId22" Type="http://schemas.openxmlformats.org/officeDocument/2006/relationships/hyperlink" Target="https://www.auntiekare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YBblb95hkmfqgFgYp7xtASBRw==">AMUW2mVIb1gAu94UNpwqdCwc0bl7YAfThQgI3dx6w25HchkKvKqI+4VAReVIOKo7OMdCMChyOxqvFOwH2roXk5hzhyZP6dCXSxKLfrLL2IQeeLYfKQQmw0E=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2035</Words>
  <Characters>11601</Characters>
  <Application>Microsoft Office Word</Application>
  <DocSecurity>0</DocSecurity>
  <Lines>96</Lines>
  <Paragraphs>27</Paragraphs>
  <ScaleCrop>false</ScaleCrop>
  <Company>South Carolina Department of Education</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3</cp:revision>
  <dcterms:created xsi:type="dcterms:W3CDTF">2021-12-30T14:31:00Z</dcterms:created>
  <dcterms:modified xsi:type="dcterms:W3CDTF">2021-12-30T14:35:00Z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Acrobat PDFMaker 21 for Word</vt:lpwstr>
  </property>
  <property fmtid="{D5CDD505-2E9C-101B-9397-08002B2CF9AE}" pid="4" name="LastSaved">
    <vt:filetime>2021-12-23T00:00:00Z</vt:filetime>
  </property>
</Properties>
</file>